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53" w:rsidRPr="007329C0" w:rsidRDefault="00F86053" w:rsidP="00AD16EA">
      <w:pPr>
        <w:jc w:val="center"/>
        <w:rPr>
          <w:rFonts w:ascii="Tahoma" w:hAnsi="Tahoma" w:cs="Tahoma"/>
          <w:b/>
          <w:sz w:val="36"/>
          <w:szCs w:val="20"/>
        </w:rPr>
      </w:pPr>
      <w:r w:rsidRPr="007329C0">
        <w:rPr>
          <w:rFonts w:ascii="Tahoma" w:eastAsia="Arial Unicode MS" w:hAnsi="Tahoma" w:cs="Tahoma"/>
          <w:b/>
          <w:sz w:val="36"/>
          <w:szCs w:val="20"/>
        </w:rPr>
        <w:t>Lashundra N. Coleman</w:t>
      </w:r>
    </w:p>
    <w:p w:rsidR="00F86053" w:rsidRPr="007329C0" w:rsidRDefault="00D02517" w:rsidP="009F2787">
      <w:pPr>
        <w:jc w:val="center"/>
        <w:rPr>
          <w:rFonts w:ascii="Tahoma" w:eastAsia="Arial Unicode MS" w:hAnsi="Tahoma" w:cs="Tahoma"/>
          <w:sz w:val="18"/>
          <w:szCs w:val="20"/>
        </w:rPr>
      </w:pPr>
      <w:r>
        <w:rPr>
          <w:rFonts w:ascii="Tahoma" w:eastAsia="Arial Unicode MS" w:hAnsi="Tahoma" w:cs="Tahoma"/>
          <w:sz w:val="18"/>
          <w:szCs w:val="20"/>
        </w:rPr>
        <w:t xml:space="preserve">Arlington, </w:t>
      </w:r>
      <w:r w:rsidR="002A1C33">
        <w:rPr>
          <w:rFonts w:ascii="Tahoma" w:eastAsia="Arial Unicode MS" w:hAnsi="Tahoma" w:cs="Tahoma"/>
          <w:sz w:val="18"/>
          <w:szCs w:val="20"/>
        </w:rPr>
        <w:t>TX  76016</w:t>
      </w:r>
      <w:r w:rsidR="00F0791E" w:rsidRPr="007329C0">
        <w:rPr>
          <w:rFonts w:ascii="Tahoma" w:eastAsia="Arial Unicode MS" w:hAnsi="Tahoma" w:cs="Tahoma"/>
          <w:sz w:val="18"/>
          <w:szCs w:val="20"/>
        </w:rPr>
        <w:t xml:space="preserve"> – </w:t>
      </w:r>
      <w:r w:rsidR="008F69EB">
        <w:rPr>
          <w:rFonts w:ascii="Tahoma" w:eastAsia="Arial Unicode MS" w:hAnsi="Tahoma" w:cs="Tahoma"/>
          <w:sz w:val="18"/>
          <w:szCs w:val="20"/>
        </w:rPr>
        <w:t>469-658</w:t>
      </w:r>
      <w:r w:rsidR="0024680D">
        <w:rPr>
          <w:rFonts w:ascii="Tahoma" w:eastAsia="Arial Unicode MS" w:hAnsi="Tahoma" w:cs="Tahoma"/>
          <w:sz w:val="18"/>
          <w:szCs w:val="20"/>
        </w:rPr>
        <w:t>-5930</w:t>
      </w:r>
      <w:r w:rsidR="009F2787" w:rsidRPr="007329C0">
        <w:rPr>
          <w:rFonts w:ascii="Tahoma" w:eastAsia="Arial Unicode MS" w:hAnsi="Tahoma" w:cs="Tahoma"/>
          <w:sz w:val="18"/>
          <w:szCs w:val="20"/>
        </w:rPr>
        <w:t xml:space="preserve"> </w:t>
      </w:r>
      <w:r w:rsidR="00F0791E" w:rsidRPr="007329C0">
        <w:rPr>
          <w:rFonts w:ascii="Tahoma" w:eastAsia="Arial Unicode MS" w:hAnsi="Tahoma" w:cs="Tahoma"/>
          <w:sz w:val="18"/>
          <w:szCs w:val="20"/>
        </w:rPr>
        <w:t xml:space="preserve">– </w:t>
      </w:r>
      <w:hyperlink r:id="rId9" w:history="1">
        <w:r w:rsidR="009F2787" w:rsidRPr="007329C0">
          <w:rPr>
            <w:rStyle w:val="Hyperlink"/>
            <w:rFonts w:ascii="Tahoma" w:eastAsia="Arial Unicode MS" w:hAnsi="Tahoma" w:cs="Tahoma"/>
            <w:sz w:val="18"/>
            <w:szCs w:val="20"/>
          </w:rPr>
          <w:t>Lnc2001@hotmail.com</w:t>
        </w:r>
      </w:hyperlink>
    </w:p>
    <w:p w:rsidR="009F2787" w:rsidRPr="00F0791E" w:rsidRDefault="009F2787" w:rsidP="00C759A1">
      <w:pPr>
        <w:jc w:val="center"/>
        <w:rPr>
          <w:rFonts w:ascii="Tahoma" w:eastAsia="Arial Unicode MS" w:hAnsi="Tahoma" w:cs="Tahoma"/>
          <w:b/>
          <w:sz w:val="20"/>
          <w:szCs w:val="20"/>
        </w:rPr>
      </w:pPr>
    </w:p>
    <w:p w:rsidR="009F2787" w:rsidRPr="00F0791E" w:rsidRDefault="00F0791E" w:rsidP="00F0791E">
      <w:pPr>
        <w:pBdr>
          <w:bottom w:val="single" w:sz="4" w:space="1" w:color="auto"/>
        </w:pBdr>
        <w:rPr>
          <w:rFonts w:ascii="Tahoma" w:eastAsia="Arial Unicode MS" w:hAnsi="Tahoma" w:cs="Tahoma"/>
          <w:b/>
          <w:bCs/>
          <w:szCs w:val="20"/>
        </w:rPr>
      </w:pPr>
      <w:r w:rsidRPr="00F0791E">
        <w:rPr>
          <w:rFonts w:ascii="Tahoma" w:eastAsia="Arial Unicode MS" w:hAnsi="Tahoma" w:cs="Tahoma"/>
          <w:b/>
          <w:bCs/>
          <w:szCs w:val="20"/>
        </w:rPr>
        <w:t xml:space="preserve">EDUCATION &amp; CERTIFICATIONS: </w:t>
      </w:r>
    </w:p>
    <w:p w:rsidR="00F0791E" w:rsidRPr="00F0791E" w:rsidRDefault="00F0791E" w:rsidP="009F2787">
      <w:pPr>
        <w:rPr>
          <w:rFonts w:ascii="Tahoma" w:eastAsia="Arial Unicode MS" w:hAnsi="Tahoma" w:cs="Tahoma"/>
          <w:b/>
          <w:bCs/>
          <w:sz w:val="20"/>
          <w:szCs w:val="20"/>
          <w:u w:val="single"/>
        </w:rPr>
      </w:pPr>
    </w:p>
    <w:p w:rsidR="00F0791E" w:rsidRPr="00F0791E" w:rsidRDefault="00F0791E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 w:rsidRPr="00F0791E">
        <w:rPr>
          <w:rFonts w:ascii="Tahoma" w:eastAsia="Arial Unicode MS" w:hAnsi="Tahoma" w:cs="Tahoma"/>
          <w:b/>
          <w:sz w:val="20"/>
          <w:szCs w:val="20"/>
        </w:rPr>
        <w:t>Baptist College of Health Sciences</w:t>
      </w:r>
      <w:r>
        <w:rPr>
          <w:rFonts w:ascii="Tahoma" w:eastAsia="Arial Unicode MS" w:hAnsi="Tahoma" w:cs="Tahoma"/>
          <w:b/>
          <w:sz w:val="20"/>
          <w:szCs w:val="20"/>
        </w:rPr>
        <w:tab/>
      </w:r>
      <w:r w:rsidRPr="00F0791E">
        <w:rPr>
          <w:rFonts w:ascii="Tahoma" w:eastAsia="Arial Unicode MS" w:hAnsi="Tahoma" w:cs="Tahoma"/>
          <w:b/>
          <w:sz w:val="20"/>
          <w:szCs w:val="20"/>
        </w:rPr>
        <w:t>Completed: 2009</w:t>
      </w:r>
    </w:p>
    <w:p w:rsidR="009F2787" w:rsidRPr="00F0791E" w:rsidRDefault="009F2787" w:rsidP="009F2787">
      <w:pPr>
        <w:pStyle w:val="ListParagraph"/>
        <w:numPr>
          <w:ilvl w:val="0"/>
          <w:numId w:val="1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eastAsia="Arial Unicode MS" w:hAnsi="Tahoma" w:cs="Tahoma"/>
          <w:sz w:val="20"/>
          <w:szCs w:val="20"/>
        </w:rPr>
        <w:t xml:space="preserve">Bachelors of Health Sciences </w:t>
      </w:r>
    </w:p>
    <w:p w:rsidR="00F0791E" w:rsidRDefault="00F0791E" w:rsidP="00F0791E">
      <w:pPr>
        <w:rPr>
          <w:rFonts w:ascii="Tahoma" w:eastAsia="Arial Unicode MS" w:hAnsi="Tahoma" w:cs="Tahoma"/>
          <w:b/>
          <w:bCs/>
          <w:sz w:val="20"/>
          <w:szCs w:val="20"/>
          <w:u w:val="single"/>
        </w:rPr>
      </w:pPr>
    </w:p>
    <w:p w:rsidR="00F0791E" w:rsidRPr="00F0791E" w:rsidRDefault="00F0791E" w:rsidP="00F0791E">
      <w:pPr>
        <w:tabs>
          <w:tab w:val="right" w:pos="10800"/>
        </w:tabs>
        <w:rPr>
          <w:rFonts w:ascii="Tahoma" w:eastAsia="Arial Unicode MS" w:hAnsi="Tahoma" w:cs="Tahoma"/>
          <w:b/>
          <w:bCs/>
          <w:sz w:val="20"/>
          <w:szCs w:val="20"/>
        </w:rPr>
      </w:pPr>
      <w:r w:rsidRPr="00F0791E">
        <w:rPr>
          <w:rFonts w:ascii="Tahoma" w:eastAsia="Arial Unicode MS" w:hAnsi="Tahoma" w:cs="Tahoma"/>
          <w:b/>
          <w:bCs/>
          <w:sz w:val="20"/>
          <w:szCs w:val="20"/>
        </w:rPr>
        <w:t xml:space="preserve">Pharmacy Technician Certification Board </w:t>
      </w:r>
      <w:bookmarkStart w:id="0" w:name="_GoBack"/>
      <w:bookmarkEnd w:id="0"/>
      <w:r>
        <w:rPr>
          <w:rFonts w:ascii="Tahoma" w:eastAsia="Arial Unicode MS" w:hAnsi="Tahoma" w:cs="Tahoma"/>
          <w:b/>
          <w:bCs/>
          <w:sz w:val="20"/>
          <w:szCs w:val="20"/>
        </w:rPr>
        <w:tab/>
        <w:t xml:space="preserve">Completed: </w:t>
      </w:r>
      <w:r w:rsidR="000B6099" w:rsidRPr="00F0791E">
        <w:rPr>
          <w:rFonts w:ascii="Tahoma" w:eastAsia="Arial Unicode MS" w:hAnsi="Tahoma" w:cs="Tahoma"/>
          <w:b/>
          <w:bCs/>
          <w:sz w:val="20"/>
          <w:szCs w:val="20"/>
        </w:rPr>
        <w:t xml:space="preserve">2003 </w:t>
      </w:r>
    </w:p>
    <w:p w:rsidR="00F86053" w:rsidRPr="00F0791E" w:rsidRDefault="000B6099" w:rsidP="00F0791E">
      <w:pPr>
        <w:pStyle w:val="ListParagraph"/>
        <w:numPr>
          <w:ilvl w:val="0"/>
          <w:numId w:val="1"/>
        </w:numPr>
        <w:rPr>
          <w:rFonts w:ascii="Tahoma" w:eastAsia="Arial Unicode MS" w:hAnsi="Tahoma" w:cs="Tahoma"/>
          <w:bCs/>
          <w:sz w:val="20"/>
          <w:szCs w:val="20"/>
        </w:rPr>
      </w:pPr>
      <w:r w:rsidRPr="00F0791E">
        <w:rPr>
          <w:rFonts w:ascii="Tahoma" w:eastAsia="Arial Unicode MS" w:hAnsi="Tahoma" w:cs="Tahoma"/>
          <w:bCs/>
          <w:sz w:val="20"/>
          <w:szCs w:val="20"/>
        </w:rPr>
        <w:t>Certified Pharmacy Technician</w:t>
      </w:r>
    </w:p>
    <w:p w:rsidR="000B6099" w:rsidRDefault="000B6099" w:rsidP="000B6099">
      <w:pPr>
        <w:pStyle w:val="ListParagraph"/>
        <w:rPr>
          <w:rFonts w:ascii="Tahoma" w:eastAsia="Arial Unicode MS" w:hAnsi="Tahoma" w:cs="Tahoma"/>
          <w:bCs/>
          <w:sz w:val="20"/>
          <w:szCs w:val="20"/>
        </w:rPr>
      </w:pPr>
    </w:p>
    <w:p w:rsidR="007329C0" w:rsidRPr="00F0791E" w:rsidRDefault="007329C0" w:rsidP="000B6099">
      <w:pPr>
        <w:pStyle w:val="ListParagraph"/>
        <w:rPr>
          <w:rFonts w:ascii="Tahoma" w:eastAsia="Arial Unicode MS" w:hAnsi="Tahoma" w:cs="Tahoma"/>
          <w:bCs/>
          <w:sz w:val="20"/>
          <w:szCs w:val="20"/>
        </w:rPr>
      </w:pPr>
    </w:p>
    <w:p w:rsidR="00F86053" w:rsidRPr="00F0791E" w:rsidRDefault="00F0791E" w:rsidP="00F0791E">
      <w:pPr>
        <w:pBdr>
          <w:bottom w:val="single" w:sz="4" w:space="1" w:color="auto"/>
        </w:pBdr>
        <w:rPr>
          <w:rFonts w:ascii="Tahoma" w:eastAsia="Arial Unicode MS" w:hAnsi="Tahoma" w:cs="Tahoma"/>
          <w:szCs w:val="20"/>
        </w:rPr>
      </w:pPr>
      <w:r w:rsidRPr="00F0791E">
        <w:rPr>
          <w:rFonts w:ascii="Tahoma" w:eastAsia="Arial Unicode MS" w:hAnsi="Tahoma" w:cs="Tahoma"/>
          <w:b/>
          <w:bCs/>
          <w:szCs w:val="20"/>
        </w:rPr>
        <w:t>EMPLOYMENT HISTORY:</w:t>
      </w:r>
      <w:r w:rsidRPr="00F0791E">
        <w:rPr>
          <w:rFonts w:ascii="Tahoma" w:eastAsia="Arial Unicode MS" w:hAnsi="Tahoma" w:cs="Tahoma"/>
          <w:szCs w:val="20"/>
        </w:rPr>
        <w:t xml:space="preserve">   </w:t>
      </w:r>
    </w:p>
    <w:p w:rsidR="00D32289" w:rsidRDefault="00D32289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Texas Center for Proton Therapy                                                                                             01/2017 to present</w:t>
      </w:r>
    </w:p>
    <w:p w:rsidR="00D32289" w:rsidRDefault="00D32289" w:rsidP="00F0791E">
      <w:pPr>
        <w:tabs>
          <w:tab w:val="right" w:pos="10800"/>
        </w:tabs>
        <w:rPr>
          <w:rFonts w:ascii="Tahoma" w:eastAsia="Arial Unicode MS" w:hAnsi="Tahoma" w:cs="Tahoma"/>
          <w:i/>
          <w:sz w:val="20"/>
          <w:szCs w:val="20"/>
        </w:rPr>
      </w:pPr>
      <w:r w:rsidRPr="00D32289">
        <w:rPr>
          <w:rFonts w:ascii="Tahoma" w:eastAsia="Arial Unicode MS" w:hAnsi="Tahoma" w:cs="Tahoma"/>
          <w:i/>
          <w:sz w:val="20"/>
          <w:szCs w:val="20"/>
        </w:rPr>
        <w:t>Clinical Research Coordinator</w:t>
      </w:r>
    </w:p>
    <w:p w:rsidR="00D32289" w:rsidRDefault="00D32289" w:rsidP="00D3228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Evaluate patients for inclusion and exclusion criteria on multiple protocols</w:t>
      </w:r>
    </w:p>
    <w:p w:rsidR="00D32289" w:rsidRDefault="00D32289" w:rsidP="00D3228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Consent and enroll subjects on trials as appropriate with treatment and visit schedules for assigned studies</w:t>
      </w:r>
    </w:p>
    <w:p w:rsidR="00D32289" w:rsidRDefault="00D32289" w:rsidP="00D3228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P</w:t>
      </w:r>
      <w:r w:rsidRPr="00BE1146">
        <w:rPr>
          <w:rFonts w:ascii="Tahoma" w:eastAsia="Arial Unicode MS" w:hAnsi="Tahoma" w:cs="Tahoma"/>
          <w:sz w:val="20"/>
          <w:szCs w:val="20"/>
        </w:rPr>
        <w:t>roficient at reviewing medical records to assess patient’s disease status, treatment course, and adverse events</w:t>
      </w:r>
    </w:p>
    <w:p w:rsidR="00D32289" w:rsidRDefault="00D32289" w:rsidP="00D3228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Complete case report forms and submit to sponsor according to deadlines.</w:t>
      </w:r>
    </w:p>
    <w:p w:rsidR="00D32289" w:rsidRPr="00BE1146" w:rsidRDefault="00D32289" w:rsidP="00D3228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Participate in long-term follow-up efforts on research participants and submit on-going data</w:t>
      </w:r>
      <w:r>
        <w:rPr>
          <w:rFonts w:ascii="Tahoma" w:eastAsia="Arial Unicode MS" w:hAnsi="Tahoma" w:cs="Tahoma"/>
          <w:sz w:val="20"/>
          <w:szCs w:val="20"/>
        </w:rPr>
        <w:t>; manage monitor visits</w:t>
      </w:r>
    </w:p>
    <w:p w:rsidR="00D32289" w:rsidRPr="00D32289" w:rsidRDefault="00D32289" w:rsidP="00F0791E">
      <w:pPr>
        <w:tabs>
          <w:tab w:val="right" w:pos="10800"/>
        </w:tabs>
        <w:rPr>
          <w:rFonts w:ascii="Tahoma" w:eastAsia="Arial Unicode MS" w:hAnsi="Tahoma" w:cs="Tahoma"/>
          <w:i/>
          <w:sz w:val="20"/>
          <w:szCs w:val="20"/>
        </w:rPr>
      </w:pPr>
    </w:p>
    <w:p w:rsidR="00F0791E" w:rsidRDefault="00BE1146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Children’s Medical Center Dallas</w:t>
      </w:r>
      <w:r w:rsidRPr="00BE1146">
        <w:rPr>
          <w:rFonts w:ascii="Tahoma" w:eastAsia="Arial Unicode MS" w:hAnsi="Tahoma" w:cs="Tahoma"/>
          <w:b/>
          <w:sz w:val="20"/>
          <w:szCs w:val="20"/>
        </w:rPr>
        <w:t xml:space="preserve">, </w:t>
      </w:r>
      <w:r>
        <w:rPr>
          <w:rFonts w:ascii="Tahoma" w:eastAsia="Arial Unicode MS" w:hAnsi="Tahoma" w:cs="Tahoma"/>
          <w:b/>
          <w:sz w:val="20"/>
          <w:szCs w:val="20"/>
        </w:rPr>
        <w:t xml:space="preserve">Center for Cancer and Blood Disorders         </w:t>
      </w:r>
      <w:r w:rsidR="00D32289">
        <w:rPr>
          <w:rFonts w:ascii="Tahoma" w:eastAsia="Arial Unicode MS" w:hAnsi="Tahoma" w:cs="Tahoma"/>
          <w:b/>
          <w:sz w:val="20"/>
          <w:szCs w:val="20"/>
        </w:rPr>
        <w:t xml:space="preserve">               </w:t>
      </w:r>
      <w:r w:rsidR="00565AA3">
        <w:rPr>
          <w:rFonts w:ascii="Tahoma" w:eastAsia="Arial Unicode MS" w:hAnsi="Tahoma" w:cs="Tahoma"/>
          <w:b/>
          <w:sz w:val="20"/>
          <w:szCs w:val="20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</w:rPr>
        <w:t xml:space="preserve">03/2016 to </w:t>
      </w:r>
      <w:r w:rsidR="00565AA3">
        <w:rPr>
          <w:rFonts w:ascii="Tahoma" w:eastAsia="Arial Unicode MS" w:hAnsi="Tahoma" w:cs="Tahoma"/>
          <w:b/>
          <w:sz w:val="20"/>
          <w:szCs w:val="20"/>
        </w:rPr>
        <w:t>12/2016</w:t>
      </w:r>
    </w:p>
    <w:p w:rsidR="00BE1146" w:rsidRDefault="00BE1146" w:rsidP="00BE1146">
      <w:pPr>
        <w:tabs>
          <w:tab w:val="right" w:pos="10800"/>
        </w:tabs>
        <w:rPr>
          <w:rFonts w:ascii="Tahoma" w:eastAsia="Arial Unicode MS" w:hAnsi="Tahoma" w:cs="Tahoma"/>
          <w:i/>
          <w:sz w:val="20"/>
          <w:szCs w:val="20"/>
        </w:rPr>
      </w:pPr>
      <w:r>
        <w:rPr>
          <w:rFonts w:ascii="Tahoma" w:eastAsia="Arial Unicode MS" w:hAnsi="Tahoma" w:cs="Tahoma"/>
          <w:i/>
          <w:sz w:val="20"/>
          <w:szCs w:val="20"/>
        </w:rPr>
        <w:t>Clinical Research Coordinator</w:t>
      </w:r>
    </w:p>
    <w:p w:rsidR="00BE1146" w:rsidRDefault="00BE1146" w:rsidP="00BE1146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Evaluate patients for inclusion and exclusion criteria on multiple protocols</w:t>
      </w:r>
    </w:p>
    <w:p w:rsidR="00BE1146" w:rsidRDefault="00BE1146" w:rsidP="00BE1146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Consent and enroll subjects on trials as appropriate with treatment and visit schedules for assigned studies</w:t>
      </w:r>
    </w:p>
    <w:p w:rsidR="00BE1146" w:rsidRDefault="00BE1146" w:rsidP="00BE1146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P</w:t>
      </w:r>
      <w:r w:rsidRPr="00BE1146">
        <w:rPr>
          <w:rFonts w:ascii="Tahoma" w:eastAsia="Arial Unicode MS" w:hAnsi="Tahoma" w:cs="Tahoma"/>
          <w:sz w:val="20"/>
          <w:szCs w:val="20"/>
        </w:rPr>
        <w:t>roficient at reviewing medical records to assess patient’s disease status, treatment course, and adverse events</w:t>
      </w:r>
    </w:p>
    <w:p w:rsidR="00BE1146" w:rsidRDefault="00BE1146" w:rsidP="00BE1146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Complete case report forms and submit to sponsor according to deadlines.</w:t>
      </w:r>
    </w:p>
    <w:p w:rsidR="00BE1146" w:rsidRPr="00BE1146" w:rsidRDefault="00BE1146" w:rsidP="00BE1146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BE1146">
        <w:rPr>
          <w:rFonts w:ascii="Tahoma" w:eastAsia="Arial Unicode MS" w:hAnsi="Tahoma" w:cs="Tahoma"/>
          <w:sz w:val="20"/>
          <w:szCs w:val="20"/>
        </w:rPr>
        <w:t>Participate in long-term follow-up efforts on research participants and submit on-going data</w:t>
      </w:r>
    </w:p>
    <w:p w:rsidR="00BE1146" w:rsidRDefault="00BE1146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</w:p>
    <w:p w:rsidR="0087159B" w:rsidRDefault="0087159B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 xml:space="preserve">Medical City Dallas, Stem Cell and Bone Marrow Research Program                             </w:t>
      </w:r>
      <w:r w:rsidR="00BE1146">
        <w:rPr>
          <w:rFonts w:ascii="Tahoma" w:eastAsia="Arial Unicode MS" w:hAnsi="Tahoma" w:cs="Tahoma"/>
          <w:b/>
          <w:sz w:val="20"/>
          <w:szCs w:val="20"/>
        </w:rPr>
        <w:t xml:space="preserve">    </w:t>
      </w:r>
      <w:r>
        <w:rPr>
          <w:rFonts w:ascii="Tahoma" w:eastAsia="Arial Unicode MS" w:hAnsi="Tahoma" w:cs="Tahoma"/>
          <w:b/>
          <w:sz w:val="20"/>
          <w:szCs w:val="20"/>
        </w:rPr>
        <w:t xml:space="preserve">06/2015 to </w:t>
      </w:r>
      <w:r w:rsidR="00BE1146">
        <w:rPr>
          <w:rFonts w:ascii="Tahoma" w:eastAsia="Arial Unicode MS" w:hAnsi="Tahoma" w:cs="Tahoma"/>
          <w:b/>
          <w:sz w:val="20"/>
          <w:szCs w:val="20"/>
        </w:rPr>
        <w:t>03/2016</w:t>
      </w:r>
    </w:p>
    <w:p w:rsidR="0087159B" w:rsidRDefault="0087159B" w:rsidP="00F0791E">
      <w:pPr>
        <w:tabs>
          <w:tab w:val="right" w:pos="10800"/>
        </w:tabs>
        <w:rPr>
          <w:rFonts w:ascii="Tahoma" w:eastAsia="Arial Unicode MS" w:hAnsi="Tahoma" w:cs="Tahoma"/>
          <w:i/>
          <w:sz w:val="20"/>
          <w:szCs w:val="20"/>
        </w:rPr>
      </w:pPr>
      <w:r w:rsidRPr="0087159B">
        <w:rPr>
          <w:rFonts w:ascii="Tahoma" w:eastAsia="Arial Unicode MS" w:hAnsi="Tahoma" w:cs="Tahoma"/>
          <w:i/>
          <w:sz w:val="20"/>
          <w:szCs w:val="20"/>
        </w:rPr>
        <w:t xml:space="preserve">Data Coordinator   </w:t>
      </w:r>
    </w:p>
    <w:p w:rsidR="0087159B" w:rsidRDefault="0087159B" w:rsidP="0087159B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87159B">
        <w:rPr>
          <w:rFonts w:ascii="Tahoma" w:eastAsia="Arial Unicode MS" w:hAnsi="Tahoma" w:cs="Tahoma"/>
          <w:sz w:val="20"/>
          <w:szCs w:val="20"/>
        </w:rPr>
        <w:t>Manages data for stem cell transplant patients and coordinates the clinical data management of post-transplant patients</w:t>
      </w:r>
    </w:p>
    <w:p w:rsidR="0087159B" w:rsidRDefault="0087159B" w:rsidP="0087159B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87159B">
        <w:rPr>
          <w:rFonts w:ascii="Tahoma" w:eastAsia="Arial Unicode MS" w:hAnsi="Tahoma" w:cs="Tahoma"/>
          <w:sz w:val="20"/>
          <w:szCs w:val="20"/>
        </w:rPr>
        <w:t>Produces statistical analyses and graphical representations of data for research and stem cell transplant projects</w:t>
      </w:r>
    </w:p>
    <w:p w:rsidR="0087159B" w:rsidRDefault="0087159B" w:rsidP="0087159B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87159B">
        <w:rPr>
          <w:rFonts w:ascii="Tahoma" w:eastAsia="Arial Unicode MS" w:hAnsi="Tahoma" w:cs="Tahoma"/>
          <w:sz w:val="20"/>
          <w:szCs w:val="20"/>
        </w:rPr>
        <w:t>Coordinates the data collection and entry processes. Prepares data lists and reports as requested</w:t>
      </w:r>
    </w:p>
    <w:p w:rsidR="0087159B" w:rsidRPr="0087159B" w:rsidRDefault="0087159B" w:rsidP="00F0791E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Tahoma" w:eastAsia="Arial Unicode MS" w:hAnsi="Tahoma" w:cs="Tahoma"/>
          <w:sz w:val="20"/>
          <w:szCs w:val="20"/>
        </w:rPr>
      </w:pPr>
      <w:r w:rsidRPr="0087159B">
        <w:rPr>
          <w:rFonts w:ascii="Tahoma" w:eastAsia="Arial Unicode MS" w:hAnsi="Tahoma" w:cs="Tahoma"/>
          <w:sz w:val="20"/>
          <w:szCs w:val="20"/>
        </w:rPr>
        <w:t>Resolves database issues and provides information and assistance to facilitate the process in compliance with the NMD</w:t>
      </w:r>
      <w:r>
        <w:rPr>
          <w:rFonts w:ascii="Tahoma" w:eastAsia="Arial Unicode MS" w:hAnsi="Tahoma" w:cs="Tahoma"/>
          <w:sz w:val="20"/>
          <w:szCs w:val="20"/>
        </w:rPr>
        <w:t>P and CIBMTR Research Databases</w:t>
      </w:r>
    </w:p>
    <w:p w:rsidR="0087159B" w:rsidRDefault="0087159B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</w:p>
    <w:p w:rsidR="00CF00D6" w:rsidRPr="00F0791E" w:rsidRDefault="00CF00D6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 w:rsidRPr="00F0791E">
        <w:rPr>
          <w:rFonts w:ascii="Tahoma" w:eastAsia="Arial Unicode MS" w:hAnsi="Tahoma" w:cs="Tahoma"/>
          <w:b/>
          <w:sz w:val="20"/>
          <w:szCs w:val="20"/>
        </w:rPr>
        <w:t>University of Texas Southwestern Medical Center, Radiation Oncology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BE1146">
        <w:rPr>
          <w:rFonts w:ascii="Tahoma" w:eastAsia="Arial Unicode MS" w:hAnsi="Tahoma" w:cs="Tahoma"/>
          <w:b/>
          <w:sz w:val="20"/>
          <w:szCs w:val="20"/>
        </w:rPr>
        <w:t xml:space="preserve">                           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 xml:space="preserve">09/2014 to </w:t>
      </w:r>
      <w:r w:rsidR="0087159B">
        <w:rPr>
          <w:rFonts w:ascii="Tahoma" w:eastAsia="Arial Unicode MS" w:hAnsi="Tahoma" w:cs="Tahoma"/>
          <w:b/>
          <w:sz w:val="20"/>
          <w:szCs w:val="20"/>
        </w:rPr>
        <w:t>05/2015</w:t>
      </w:r>
    </w:p>
    <w:p w:rsidR="00F0791E" w:rsidRPr="00F0791E" w:rsidRDefault="00CF00D6" w:rsidP="008C4DA8">
      <w:pPr>
        <w:autoSpaceDE w:val="0"/>
        <w:autoSpaceDN w:val="0"/>
        <w:adjustRightInd w:val="0"/>
        <w:rPr>
          <w:rFonts w:ascii="Tahoma" w:eastAsia="Arial Unicode MS" w:hAnsi="Tahoma" w:cs="Tahoma"/>
          <w:i/>
          <w:sz w:val="20"/>
          <w:szCs w:val="20"/>
        </w:rPr>
      </w:pPr>
      <w:r w:rsidRPr="00F0791E">
        <w:rPr>
          <w:rFonts w:ascii="Tahoma" w:eastAsia="Arial Unicode MS" w:hAnsi="Tahoma" w:cs="Tahoma"/>
          <w:i/>
          <w:sz w:val="20"/>
          <w:szCs w:val="20"/>
        </w:rPr>
        <w:t>Research Study Coordinator</w:t>
      </w:r>
    </w:p>
    <w:p w:rsidR="00F0791E" w:rsidRPr="00F0791E" w:rsidRDefault="00CF00D6" w:rsidP="00F079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F0791E">
        <w:rPr>
          <w:rFonts w:ascii="Tahoma" w:hAnsi="Tahoma" w:cs="Tahoma"/>
          <w:color w:val="000000" w:themeColor="text1"/>
          <w:sz w:val="20"/>
          <w:szCs w:val="20"/>
        </w:rPr>
        <w:t>Work with and under the direction of the clinic</w:t>
      </w:r>
      <w:r w:rsidR="00BE1146">
        <w:rPr>
          <w:rFonts w:ascii="Tahoma" w:hAnsi="Tahoma" w:cs="Tahoma"/>
          <w:color w:val="000000" w:themeColor="text1"/>
          <w:sz w:val="20"/>
          <w:szCs w:val="20"/>
        </w:rPr>
        <w:t>al Principal Investigator (PI)</w:t>
      </w:r>
    </w:p>
    <w:p w:rsidR="00F0791E" w:rsidRPr="00F0791E" w:rsidRDefault="00CF00D6" w:rsidP="00F079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F0791E">
        <w:rPr>
          <w:rFonts w:ascii="Tahoma" w:hAnsi="Tahoma" w:cs="Tahoma"/>
          <w:color w:val="000000" w:themeColor="text1"/>
          <w:sz w:val="20"/>
          <w:szCs w:val="20"/>
        </w:rPr>
        <w:t>Facilitates and coordinates the daily clinical trial activities and plays a critical role in the conduct of the study</w:t>
      </w:r>
    </w:p>
    <w:p w:rsidR="00F0791E" w:rsidRPr="0024680D" w:rsidRDefault="00F0791E" w:rsidP="00F079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</w:rPr>
        <w:t>E</w:t>
      </w:r>
      <w:r w:rsidR="00CF00D6" w:rsidRPr="00F0791E">
        <w:rPr>
          <w:rFonts w:ascii="Tahoma" w:eastAsiaTheme="minorHAnsi" w:hAnsi="Tahoma" w:cs="Tahoma"/>
          <w:color w:val="000000" w:themeColor="text1"/>
          <w:sz w:val="20"/>
          <w:szCs w:val="20"/>
        </w:rPr>
        <w:t>nsures regulatory compliance of the clinical research program</w:t>
      </w:r>
    </w:p>
    <w:p w:rsidR="0024680D" w:rsidRPr="0024680D" w:rsidRDefault="0024680D" w:rsidP="0024680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</w:rPr>
        <w:t>Report SAEs</w:t>
      </w:r>
    </w:p>
    <w:p w:rsidR="00F0791E" w:rsidRDefault="00F0791E" w:rsidP="00F079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</w:rPr>
        <w:t>D</w:t>
      </w:r>
      <w:r w:rsidR="00CF00D6" w:rsidRPr="00F0791E">
        <w:rPr>
          <w:rFonts w:ascii="Tahoma" w:eastAsiaTheme="minorHAnsi" w:hAnsi="Tahoma" w:cs="Tahoma"/>
          <w:color w:val="000000" w:themeColor="text1"/>
          <w:sz w:val="20"/>
          <w:szCs w:val="20"/>
        </w:rPr>
        <w:t>ata collection and management of clinical resear</w:t>
      </w:r>
      <w:r>
        <w:rPr>
          <w:rFonts w:ascii="Tahoma" w:eastAsiaTheme="minorHAnsi" w:hAnsi="Tahoma" w:cs="Tahoma"/>
          <w:color w:val="000000" w:themeColor="text1"/>
          <w:sz w:val="20"/>
          <w:szCs w:val="20"/>
        </w:rPr>
        <w:t>ch program registry information</w:t>
      </w:r>
    </w:p>
    <w:p w:rsidR="00CF00D6" w:rsidRDefault="008C4DA8" w:rsidP="00F079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F0791E">
        <w:rPr>
          <w:rFonts w:ascii="Tahoma" w:eastAsiaTheme="minorHAnsi" w:hAnsi="Tahoma" w:cs="Tahoma"/>
          <w:sz w:val="20"/>
          <w:szCs w:val="20"/>
        </w:rPr>
        <w:t>Coordinates interface between clinical research program and basic/clinical research collaborators at university and other institutions</w:t>
      </w:r>
    </w:p>
    <w:p w:rsidR="00CF00D6" w:rsidRPr="0024680D" w:rsidRDefault="0024680D" w:rsidP="00F8605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Manage the patients</w:t>
      </w:r>
      <w:r w:rsidRPr="0024680D">
        <w:rPr>
          <w:rFonts w:ascii="Tahoma" w:hAnsi="Tahoma" w:cs="Tahoma"/>
          <w:sz w:val="20"/>
          <w:szCs w:val="20"/>
        </w:rPr>
        <w:t xml:space="preserve"> assigned </w:t>
      </w:r>
      <w:r>
        <w:rPr>
          <w:rFonts w:ascii="Tahoma" w:hAnsi="Tahoma" w:cs="Tahoma"/>
          <w:sz w:val="20"/>
          <w:szCs w:val="20"/>
        </w:rPr>
        <w:t xml:space="preserve">to the clinical trials by </w:t>
      </w:r>
      <w:r w:rsidRPr="0024680D">
        <w:rPr>
          <w:rFonts w:ascii="Tahoma" w:hAnsi="Tahoma" w:cs="Tahoma"/>
          <w:sz w:val="20"/>
          <w:szCs w:val="20"/>
        </w:rPr>
        <w:t xml:space="preserve">scheduling, protocol adherence, </w:t>
      </w:r>
      <w:r>
        <w:rPr>
          <w:rFonts w:ascii="Tahoma" w:hAnsi="Tahoma" w:cs="Tahoma"/>
          <w:sz w:val="20"/>
          <w:szCs w:val="20"/>
        </w:rPr>
        <w:t>and collecting samples</w:t>
      </w:r>
    </w:p>
    <w:p w:rsidR="00C068C4" w:rsidRPr="00F0791E" w:rsidRDefault="00C068C4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 w:rsidRPr="00F0791E">
        <w:rPr>
          <w:rFonts w:ascii="Tahoma" w:eastAsia="Arial Unicode MS" w:hAnsi="Tahoma" w:cs="Tahoma"/>
          <w:b/>
          <w:sz w:val="20"/>
          <w:szCs w:val="20"/>
        </w:rPr>
        <w:t>Baptist Memorial Health Care, Stem Cell &amp; Bone Marrow Transplant Clinic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BE1146">
        <w:rPr>
          <w:rFonts w:ascii="Tahoma" w:eastAsia="Arial Unicode MS" w:hAnsi="Tahoma" w:cs="Tahoma"/>
          <w:b/>
          <w:sz w:val="20"/>
          <w:szCs w:val="20"/>
        </w:rPr>
        <w:t xml:space="preserve">                    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>02/2014 to 09/2014</w:t>
      </w:r>
    </w:p>
    <w:p w:rsidR="00F0791E" w:rsidRPr="00F0791E" w:rsidRDefault="00C068C4" w:rsidP="00F86053">
      <w:pPr>
        <w:rPr>
          <w:rFonts w:ascii="Tahoma" w:eastAsia="Arial Unicode MS" w:hAnsi="Tahoma" w:cs="Tahoma"/>
          <w:i/>
          <w:sz w:val="20"/>
          <w:szCs w:val="20"/>
        </w:rPr>
      </w:pPr>
      <w:r w:rsidRPr="00F0791E">
        <w:rPr>
          <w:rFonts w:ascii="Tahoma" w:eastAsia="Arial Unicode MS" w:hAnsi="Tahoma" w:cs="Tahoma"/>
          <w:i/>
          <w:sz w:val="20"/>
          <w:szCs w:val="20"/>
        </w:rPr>
        <w:t>Data Operations Manager</w:t>
      </w:r>
    </w:p>
    <w:p w:rsidR="00F0791E" w:rsidRPr="00F0791E" w:rsidRDefault="00C068C4" w:rsidP="00F0791E">
      <w:pPr>
        <w:pStyle w:val="ListParagraph"/>
        <w:numPr>
          <w:ilvl w:val="0"/>
          <w:numId w:val="5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eastAsia="Arial Unicode MS" w:hAnsi="Tahoma" w:cs="Tahoma"/>
          <w:sz w:val="20"/>
          <w:szCs w:val="20"/>
        </w:rPr>
        <w:t>Actively manage</w:t>
      </w:r>
      <w:r w:rsidR="00F0791E">
        <w:rPr>
          <w:rFonts w:ascii="Tahoma" w:eastAsia="Arial Unicode MS" w:hAnsi="Tahoma" w:cs="Tahoma"/>
          <w:sz w:val="20"/>
          <w:szCs w:val="20"/>
        </w:rPr>
        <w:t>d</w:t>
      </w:r>
      <w:r w:rsidRPr="00F0791E">
        <w:rPr>
          <w:rFonts w:ascii="Tahoma" w:eastAsia="Arial Unicode MS" w:hAnsi="Tahoma" w:cs="Tahoma"/>
          <w:sz w:val="20"/>
          <w:szCs w:val="20"/>
        </w:rPr>
        <w:t xml:space="preserve"> a large volume of medical information which includes screening medical records, grouping data, and creating summaries (abs</w:t>
      </w:r>
      <w:r w:rsidR="008918BF" w:rsidRPr="00F0791E">
        <w:rPr>
          <w:rFonts w:ascii="Tahoma" w:eastAsia="Arial Unicode MS" w:hAnsi="Tahoma" w:cs="Tahoma"/>
          <w:sz w:val="20"/>
          <w:szCs w:val="20"/>
        </w:rPr>
        <w:t xml:space="preserve">tracts) of medical information for </w:t>
      </w:r>
      <w:r w:rsidR="008918BF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management of the clini</w:t>
      </w:r>
      <w:r w:rsidR="00A40C53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cal research program registry</w:t>
      </w:r>
    </w:p>
    <w:p w:rsidR="00C068C4" w:rsidRPr="00F0791E" w:rsidRDefault="00F0791E" w:rsidP="00F0791E">
      <w:pPr>
        <w:pStyle w:val="ListParagraph"/>
        <w:numPr>
          <w:ilvl w:val="0"/>
          <w:numId w:val="5"/>
        </w:numPr>
        <w:rPr>
          <w:rFonts w:ascii="Tahoma" w:eastAsia="Arial Unicode MS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E</w:t>
      </w:r>
      <w:r w:rsidR="008918BF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nsure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d</w:t>
      </w:r>
      <w:r w:rsidR="008918BF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regulatory compliance of clinical research program</w:t>
      </w:r>
      <w:r w:rsidR="008918BF" w:rsidRPr="00F0791E">
        <w:rPr>
          <w:rStyle w:val="apple-converted-space"/>
          <w:rFonts w:ascii="Tahoma" w:hAnsi="Tahoma" w:cs="Tahoma"/>
          <w:bCs/>
          <w:sz w:val="20"/>
          <w:szCs w:val="20"/>
          <w:shd w:val="clear" w:color="auto" w:fill="FFFFFF"/>
        </w:rPr>
        <w:t> </w:t>
      </w:r>
      <w:r w:rsidR="00C068C4" w:rsidRPr="00F0791E">
        <w:rPr>
          <w:rFonts w:ascii="Tahoma" w:eastAsia="Arial Unicode MS" w:hAnsi="Tahoma" w:cs="Tahoma"/>
          <w:sz w:val="20"/>
          <w:szCs w:val="20"/>
        </w:rPr>
        <w:t>while maintaining confidentiality of data as required for the reporting of the CIBMTR and NMDP Research Databases for Hematopoietic Stem Cell Transpl</w:t>
      </w:r>
      <w:r>
        <w:rPr>
          <w:rFonts w:ascii="Tahoma" w:eastAsia="Arial Unicode MS" w:hAnsi="Tahoma" w:cs="Tahoma"/>
          <w:sz w:val="20"/>
          <w:szCs w:val="20"/>
        </w:rPr>
        <w:t>antation and Cellular Therapies</w:t>
      </w:r>
    </w:p>
    <w:p w:rsidR="00C068C4" w:rsidRPr="00F0791E" w:rsidRDefault="00C068C4" w:rsidP="00F86053">
      <w:pPr>
        <w:rPr>
          <w:rFonts w:ascii="Tahoma" w:eastAsia="Arial Unicode MS" w:hAnsi="Tahoma" w:cs="Tahoma"/>
          <w:sz w:val="20"/>
          <w:szCs w:val="20"/>
        </w:rPr>
      </w:pPr>
    </w:p>
    <w:p w:rsidR="00F86053" w:rsidRPr="00F0791E" w:rsidRDefault="00F86053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 w:rsidRPr="00F0791E">
        <w:rPr>
          <w:rFonts w:ascii="Tahoma" w:eastAsia="Arial Unicode MS" w:hAnsi="Tahoma" w:cs="Tahoma"/>
          <w:b/>
          <w:sz w:val="20"/>
          <w:szCs w:val="20"/>
        </w:rPr>
        <w:lastRenderedPageBreak/>
        <w:t>Bapt</w:t>
      </w:r>
      <w:r w:rsidR="00110E3E" w:rsidRPr="00F0791E">
        <w:rPr>
          <w:rFonts w:ascii="Tahoma" w:eastAsia="Arial Unicode MS" w:hAnsi="Tahoma" w:cs="Tahoma"/>
          <w:b/>
          <w:sz w:val="20"/>
          <w:szCs w:val="20"/>
        </w:rPr>
        <w:t>ist Memorial Health Care, Multidisciplinary</w:t>
      </w:r>
      <w:r w:rsidRPr="00F0791E">
        <w:rPr>
          <w:rFonts w:ascii="Tahoma" w:eastAsia="Arial Unicode MS" w:hAnsi="Tahoma" w:cs="Tahoma"/>
          <w:b/>
          <w:sz w:val="20"/>
          <w:szCs w:val="20"/>
        </w:rPr>
        <w:t xml:space="preserve"> Thoracic Clinic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F0791E">
        <w:rPr>
          <w:rFonts w:ascii="Tahoma" w:eastAsia="Arial Unicode MS" w:hAnsi="Tahoma" w:cs="Tahoma"/>
          <w:b/>
          <w:sz w:val="20"/>
          <w:szCs w:val="20"/>
        </w:rPr>
        <w:tab/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>02/2012 to 02/2014</w:t>
      </w:r>
    </w:p>
    <w:p w:rsidR="00F0791E" w:rsidRPr="00F0791E" w:rsidRDefault="00F0791E" w:rsidP="00F86053">
      <w:pPr>
        <w:rPr>
          <w:rFonts w:ascii="Tahoma" w:eastAsia="Arial Unicode MS" w:hAnsi="Tahoma" w:cs="Tahoma"/>
          <w:i/>
          <w:sz w:val="20"/>
          <w:szCs w:val="20"/>
        </w:rPr>
      </w:pPr>
      <w:r w:rsidRPr="00F0791E">
        <w:rPr>
          <w:rFonts w:ascii="Tahoma" w:eastAsia="Arial Unicode MS" w:hAnsi="Tahoma" w:cs="Tahoma"/>
          <w:i/>
          <w:sz w:val="20"/>
          <w:szCs w:val="20"/>
        </w:rPr>
        <w:t>Tumor Registry Intern II/</w:t>
      </w:r>
      <w:r w:rsidR="00F86053" w:rsidRPr="00F0791E">
        <w:rPr>
          <w:rFonts w:ascii="Tahoma" w:eastAsia="Arial Unicode MS" w:hAnsi="Tahoma" w:cs="Tahoma"/>
          <w:i/>
          <w:sz w:val="20"/>
          <w:szCs w:val="20"/>
        </w:rPr>
        <w:t>Data Manager</w:t>
      </w:r>
    </w:p>
    <w:p w:rsidR="00F0791E" w:rsidRDefault="00375E2F" w:rsidP="00F0791E">
      <w:pPr>
        <w:pStyle w:val="ListParagraph"/>
        <w:numPr>
          <w:ilvl w:val="0"/>
          <w:numId w:val="6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Developed a</w:t>
      </w:r>
      <w:r w:rsidR="00A40C53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system for data collection and management of clinical research program registry information </w:t>
      </w:r>
      <w:r w:rsidR="00A40C53" w:rsidRPr="00F0791E">
        <w:rPr>
          <w:rFonts w:ascii="Tahoma" w:eastAsia="Arial Unicode MS" w:hAnsi="Tahoma" w:cs="Tahoma"/>
          <w:sz w:val="20"/>
          <w:szCs w:val="20"/>
        </w:rPr>
        <w:t>for</w:t>
      </w:r>
      <w:r w:rsidRPr="00F0791E">
        <w:rPr>
          <w:rFonts w:ascii="Tahoma" w:eastAsia="Arial Unicode MS" w:hAnsi="Tahoma" w:cs="Tahoma"/>
          <w:sz w:val="20"/>
          <w:szCs w:val="20"/>
        </w:rPr>
        <w:t xml:space="preserve"> the</w:t>
      </w:r>
      <w:r w:rsidR="00C202B8" w:rsidRPr="00F0791E">
        <w:rPr>
          <w:rFonts w:ascii="Tahoma" w:eastAsia="Arial Unicode MS" w:hAnsi="Tahoma" w:cs="Tahoma"/>
          <w:sz w:val="20"/>
          <w:szCs w:val="20"/>
        </w:rPr>
        <w:t xml:space="preserve"> thoracic data registry</w:t>
      </w:r>
      <w:r w:rsidR="0002098B" w:rsidRPr="00F0791E">
        <w:rPr>
          <w:rFonts w:ascii="Tahoma" w:eastAsia="Arial Unicode MS" w:hAnsi="Tahoma" w:cs="Tahoma"/>
          <w:sz w:val="20"/>
          <w:szCs w:val="20"/>
        </w:rPr>
        <w:t xml:space="preserve"> and</w:t>
      </w:r>
      <w:r w:rsidRPr="00F0791E">
        <w:rPr>
          <w:rFonts w:ascii="Tahoma" w:eastAsia="Arial Unicode MS" w:hAnsi="Tahoma" w:cs="Tahoma"/>
          <w:sz w:val="20"/>
          <w:szCs w:val="20"/>
        </w:rPr>
        <w:t xml:space="preserve"> </w:t>
      </w:r>
      <w:r w:rsidR="00F86053" w:rsidRPr="00F0791E">
        <w:rPr>
          <w:rFonts w:ascii="Tahoma" w:eastAsia="Arial Unicode MS" w:hAnsi="Tahoma" w:cs="Tahoma"/>
          <w:sz w:val="20"/>
          <w:szCs w:val="20"/>
        </w:rPr>
        <w:t>manage</w:t>
      </w:r>
      <w:r w:rsidRPr="00F0791E">
        <w:rPr>
          <w:rFonts w:ascii="Tahoma" w:eastAsia="Arial Unicode MS" w:hAnsi="Tahoma" w:cs="Tahoma"/>
          <w:sz w:val="20"/>
          <w:szCs w:val="20"/>
        </w:rPr>
        <w:t>d</w:t>
      </w:r>
      <w:r w:rsidR="00F86053" w:rsidRPr="00F0791E">
        <w:rPr>
          <w:rFonts w:ascii="Tahoma" w:eastAsia="Arial Unicode MS" w:hAnsi="Tahoma" w:cs="Tahoma"/>
          <w:sz w:val="20"/>
          <w:szCs w:val="20"/>
        </w:rPr>
        <w:t xml:space="preserve"> </w:t>
      </w:r>
      <w:r w:rsidR="0002098B" w:rsidRPr="00F0791E">
        <w:rPr>
          <w:rFonts w:ascii="Tahoma" w:eastAsia="Arial Unicode MS" w:hAnsi="Tahoma" w:cs="Tahoma"/>
          <w:sz w:val="20"/>
          <w:szCs w:val="20"/>
        </w:rPr>
        <w:t xml:space="preserve">the </w:t>
      </w:r>
      <w:r w:rsidR="00F86053" w:rsidRPr="00F0791E">
        <w:rPr>
          <w:rFonts w:ascii="Tahoma" w:eastAsia="Arial Unicode MS" w:hAnsi="Tahoma" w:cs="Tahoma"/>
          <w:sz w:val="20"/>
          <w:szCs w:val="20"/>
        </w:rPr>
        <w:t xml:space="preserve">data collection for patients </w:t>
      </w:r>
      <w:r w:rsidR="00C202B8" w:rsidRPr="00F0791E">
        <w:rPr>
          <w:rFonts w:ascii="Tahoma" w:eastAsia="Arial Unicode MS" w:hAnsi="Tahoma" w:cs="Tahoma"/>
          <w:sz w:val="20"/>
          <w:szCs w:val="20"/>
        </w:rPr>
        <w:t xml:space="preserve">treated in </w:t>
      </w:r>
      <w:r w:rsidR="00F86053" w:rsidRPr="00F0791E">
        <w:rPr>
          <w:rFonts w:ascii="Tahoma" w:eastAsia="Arial Unicode MS" w:hAnsi="Tahoma" w:cs="Tahoma"/>
          <w:sz w:val="20"/>
          <w:szCs w:val="20"/>
        </w:rPr>
        <w:t>the M</w:t>
      </w:r>
      <w:r w:rsidR="008918BF" w:rsidRPr="00F0791E">
        <w:rPr>
          <w:rFonts w:ascii="Tahoma" w:eastAsia="Arial Unicode MS" w:hAnsi="Tahoma" w:cs="Tahoma"/>
          <w:sz w:val="20"/>
          <w:szCs w:val="20"/>
        </w:rPr>
        <w:t>ultidisciplinary Thoracic Clinic</w:t>
      </w:r>
    </w:p>
    <w:p w:rsidR="00F0791E" w:rsidRPr="00F0791E" w:rsidRDefault="00375E2F" w:rsidP="00F0791E">
      <w:pPr>
        <w:pStyle w:val="ListParagraph"/>
        <w:numPr>
          <w:ilvl w:val="0"/>
          <w:numId w:val="6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Coordinated</w:t>
      </w:r>
      <w:r w:rsidR="008918BF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data regulatory between clinical research program and basic/clinical research collaborators </w:t>
      </w:r>
      <w:r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of </w:t>
      </w:r>
      <w:r w:rsidR="008918BF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other instituti</w:t>
      </w:r>
      <w:r w:rsidR="00A40C53" w:rsidRPr="00F0791E">
        <w:rPr>
          <w:rFonts w:ascii="Tahoma" w:hAnsi="Tahoma" w:cs="Tahoma"/>
          <w:bCs/>
          <w:sz w:val="20"/>
          <w:szCs w:val="20"/>
          <w:shd w:val="clear" w:color="auto" w:fill="FFFFFF"/>
        </w:rPr>
        <w:t>ons</w:t>
      </w:r>
    </w:p>
    <w:p w:rsidR="00F0791E" w:rsidRDefault="00F0791E" w:rsidP="00F0791E">
      <w:pPr>
        <w:pStyle w:val="ListParagraph"/>
        <w:numPr>
          <w:ilvl w:val="0"/>
          <w:numId w:val="6"/>
        </w:numPr>
        <w:rPr>
          <w:rFonts w:ascii="Tahoma" w:eastAsia="Arial Unicode MS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M</w:t>
      </w:r>
      <w:r w:rsidR="0002098B" w:rsidRPr="00F0791E">
        <w:rPr>
          <w:rFonts w:ascii="Tahoma" w:eastAsia="Arial Unicode MS" w:hAnsi="Tahoma" w:cs="Tahoma"/>
          <w:sz w:val="20"/>
          <w:szCs w:val="20"/>
        </w:rPr>
        <w:t>anage</w:t>
      </w:r>
      <w:r w:rsidR="00A40C53" w:rsidRPr="00F0791E">
        <w:rPr>
          <w:rFonts w:ascii="Tahoma" w:eastAsia="Arial Unicode MS" w:hAnsi="Tahoma" w:cs="Tahoma"/>
          <w:sz w:val="20"/>
          <w:szCs w:val="20"/>
        </w:rPr>
        <w:t>d</w:t>
      </w:r>
      <w:r w:rsidR="00F86053" w:rsidRPr="00F0791E">
        <w:rPr>
          <w:rFonts w:ascii="Tahoma" w:eastAsia="Arial Unicode MS" w:hAnsi="Tahoma" w:cs="Tahoma"/>
          <w:sz w:val="20"/>
          <w:szCs w:val="20"/>
        </w:rPr>
        <w:t xml:space="preserve"> a large volume of</w:t>
      </w:r>
      <w:r w:rsidR="00C202B8" w:rsidRPr="00F0791E">
        <w:rPr>
          <w:rFonts w:ascii="Tahoma" w:eastAsia="Arial Unicode MS" w:hAnsi="Tahoma" w:cs="Tahoma"/>
          <w:sz w:val="20"/>
          <w:szCs w:val="20"/>
        </w:rPr>
        <w:t xml:space="preserve"> </w:t>
      </w:r>
      <w:r w:rsidR="0002098B" w:rsidRPr="00F0791E">
        <w:rPr>
          <w:rFonts w:ascii="Tahoma" w:eastAsia="Arial Unicode MS" w:hAnsi="Tahoma" w:cs="Tahoma"/>
          <w:sz w:val="20"/>
          <w:szCs w:val="20"/>
        </w:rPr>
        <w:t>medical</w:t>
      </w:r>
      <w:r w:rsidR="00F86053" w:rsidRPr="00F0791E">
        <w:rPr>
          <w:rFonts w:ascii="Tahoma" w:eastAsia="Arial Unicode MS" w:hAnsi="Tahoma" w:cs="Tahoma"/>
          <w:sz w:val="20"/>
          <w:szCs w:val="20"/>
        </w:rPr>
        <w:t xml:space="preserve"> information which </w:t>
      </w:r>
      <w:r w:rsidR="0002098B" w:rsidRPr="00F0791E">
        <w:rPr>
          <w:rFonts w:ascii="Tahoma" w:eastAsia="Arial Unicode MS" w:hAnsi="Tahoma" w:cs="Tahoma"/>
          <w:sz w:val="20"/>
          <w:szCs w:val="20"/>
        </w:rPr>
        <w:t xml:space="preserve">includes </w:t>
      </w:r>
      <w:r w:rsidR="00F86053" w:rsidRPr="00F0791E">
        <w:rPr>
          <w:rFonts w:ascii="Tahoma" w:eastAsia="Arial Unicode MS" w:hAnsi="Tahoma" w:cs="Tahoma"/>
          <w:sz w:val="20"/>
          <w:szCs w:val="20"/>
        </w:rPr>
        <w:t>screen</w:t>
      </w:r>
      <w:r w:rsidR="0002098B" w:rsidRPr="00F0791E">
        <w:rPr>
          <w:rFonts w:ascii="Tahoma" w:eastAsia="Arial Unicode MS" w:hAnsi="Tahoma" w:cs="Tahoma"/>
          <w:sz w:val="20"/>
          <w:szCs w:val="20"/>
        </w:rPr>
        <w:t>ing medical records</w:t>
      </w:r>
      <w:r w:rsidR="00F86053" w:rsidRPr="00F0791E">
        <w:rPr>
          <w:rFonts w:ascii="Tahoma" w:eastAsia="Arial Unicode MS" w:hAnsi="Tahoma" w:cs="Tahoma"/>
          <w:sz w:val="20"/>
          <w:szCs w:val="20"/>
        </w:rPr>
        <w:t>, group</w:t>
      </w:r>
      <w:r w:rsidR="0002098B" w:rsidRPr="00F0791E">
        <w:rPr>
          <w:rFonts w:ascii="Tahoma" w:eastAsia="Arial Unicode MS" w:hAnsi="Tahoma" w:cs="Tahoma"/>
          <w:sz w:val="20"/>
          <w:szCs w:val="20"/>
        </w:rPr>
        <w:t>ing data</w:t>
      </w:r>
      <w:r w:rsidR="00F86053" w:rsidRPr="00F0791E">
        <w:rPr>
          <w:rFonts w:ascii="Tahoma" w:eastAsia="Arial Unicode MS" w:hAnsi="Tahoma" w:cs="Tahoma"/>
          <w:sz w:val="20"/>
          <w:szCs w:val="20"/>
        </w:rPr>
        <w:t xml:space="preserve">, </w:t>
      </w:r>
      <w:r w:rsidR="0002098B" w:rsidRPr="00F0791E">
        <w:rPr>
          <w:rFonts w:ascii="Tahoma" w:eastAsia="Arial Unicode MS" w:hAnsi="Tahoma" w:cs="Tahoma"/>
          <w:sz w:val="20"/>
          <w:szCs w:val="20"/>
        </w:rPr>
        <w:t xml:space="preserve">and creating </w:t>
      </w:r>
      <w:r w:rsidR="00F86053" w:rsidRPr="00F0791E">
        <w:rPr>
          <w:rFonts w:ascii="Tahoma" w:eastAsia="Arial Unicode MS" w:hAnsi="Tahoma" w:cs="Tahoma"/>
          <w:sz w:val="20"/>
          <w:szCs w:val="20"/>
        </w:rPr>
        <w:t>summari</w:t>
      </w:r>
      <w:r w:rsidR="0002098B" w:rsidRPr="00F0791E">
        <w:rPr>
          <w:rFonts w:ascii="Tahoma" w:eastAsia="Arial Unicode MS" w:hAnsi="Tahoma" w:cs="Tahoma"/>
          <w:sz w:val="20"/>
          <w:szCs w:val="20"/>
        </w:rPr>
        <w:t>es</w:t>
      </w:r>
      <w:r w:rsidR="00C202B8" w:rsidRPr="00F0791E">
        <w:rPr>
          <w:rFonts w:ascii="Tahoma" w:eastAsia="Arial Unicode MS" w:hAnsi="Tahoma" w:cs="Tahoma"/>
          <w:sz w:val="20"/>
          <w:szCs w:val="20"/>
        </w:rPr>
        <w:t xml:space="preserve"> (abstracts)</w:t>
      </w:r>
      <w:r w:rsidR="0002098B" w:rsidRPr="00F0791E">
        <w:rPr>
          <w:rFonts w:ascii="Tahoma" w:eastAsia="Arial Unicode MS" w:hAnsi="Tahoma" w:cs="Tahoma"/>
          <w:sz w:val="20"/>
          <w:szCs w:val="20"/>
        </w:rPr>
        <w:t xml:space="preserve"> of medical information</w:t>
      </w:r>
    </w:p>
    <w:p w:rsidR="00F0791E" w:rsidRPr="00F0791E" w:rsidRDefault="0002098B" w:rsidP="00F0791E">
      <w:pPr>
        <w:pStyle w:val="ListParagraph"/>
        <w:numPr>
          <w:ilvl w:val="0"/>
          <w:numId w:val="6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hAnsi="Tahoma" w:cs="Tahoma"/>
          <w:sz w:val="20"/>
          <w:szCs w:val="20"/>
        </w:rPr>
        <w:t xml:space="preserve">Coordinated multiple weekly </w:t>
      </w:r>
      <w:r w:rsidR="00F86053" w:rsidRPr="00F0791E">
        <w:rPr>
          <w:rFonts w:ascii="Tahoma" w:hAnsi="Tahoma" w:cs="Tahoma"/>
          <w:sz w:val="20"/>
          <w:szCs w:val="20"/>
        </w:rPr>
        <w:t>Cancer Conference</w:t>
      </w:r>
      <w:r w:rsidRPr="00F0791E">
        <w:rPr>
          <w:rFonts w:ascii="Tahoma" w:hAnsi="Tahoma" w:cs="Tahoma"/>
          <w:sz w:val="20"/>
          <w:szCs w:val="20"/>
        </w:rPr>
        <w:t>s and created patient summarie</w:t>
      </w:r>
      <w:r w:rsidR="00C759A1" w:rsidRPr="00F0791E">
        <w:rPr>
          <w:rFonts w:ascii="Tahoma" w:hAnsi="Tahoma" w:cs="Tahoma"/>
          <w:sz w:val="20"/>
          <w:szCs w:val="20"/>
        </w:rPr>
        <w:t>s for each conference.</w:t>
      </w:r>
    </w:p>
    <w:p w:rsidR="00F86053" w:rsidRPr="00BE1146" w:rsidRDefault="00C759A1" w:rsidP="00BE1146">
      <w:pPr>
        <w:pStyle w:val="ListParagraph"/>
        <w:numPr>
          <w:ilvl w:val="0"/>
          <w:numId w:val="6"/>
        </w:numPr>
        <w:rPr>
          <w:rFonts w:ascii="Tahoma" w:eastAsia="Arial Unicode MS" w:hAnsi="Tahoma" w:cs="Tahoma"/>
          <w:sz w:val="20"/>
          <w:szCs w:val="20"/>
        </w:rPr>
      </w:pPr>
      <w:r w:rsidRPr="00F0791E">
        <w:rPr>
          <w:rFonts w:ascii="Tahoma" w:hAnsi="Tahoma" w:cs="Tahoma"/>
          <w:sz w:val="20"/>
          <w:szCs w:val="20"/>
        </w:rPr>
        <w:t>Perform</w:t>
      </w:r>
      <w:r w:rsidR="00F0791E">
        <w:rPr>
          <w:rFonts w:ascii="Tahoma" w:hAnsi="Tahoma" w:cs="Tahoma"/>
          <w:sz w:val="20"/>
          <w:szCs w:val="20"/>
        </w:rPr>
        <w:t>ed</w:t>
      </w:r>
      <w:r w:rsidR="0002098B" w:rsidRPr="00F0791E">
        <w:rPr>
          <w:rFonts w:ascii="Tahoma" w:hAnsi="Tahoma" w:cs="Tahoma"/>
          <w:sz w:val="20"/>
          <w:szCs w:val="20"/>
        </w:rPr>
        <w:t xml:space="preserve"> tumor registry duties including</w:t>
      </w:r>
      <w:r w:rsidR="00F86053" w:rsidRPr="00F0791E">
        <w:rPr>
          <w:rFonts w:ascii="Tahoma" w:hAnsi="Tahoma" w:cs="Tahoma"/>
          <w:sz w:val="20"/>
          <w:szCs w:val="20"/>
        </w:rPr>
        <w:t xml:space="preserve"> case</w:t>
      </w:r>
      <w:r w:rsidR="00FA18D5" w:rsidRPr="00F0791E">
        <w:rPr>
          <w:rFonts w:ascii="Tahoma" w:hAnsi="Tahoma" w:cs="Tahoma"/>
          <w:sz w:val="20"/>
          <w:szCs w:val="20"/>
        </w:rPr>
        <w:t xml:space="preserve"> </w:t>
      </w:r>
      <w:r w:rsidR="00F86053" w:rsidRPr="00F0791E">
        <w:rPr>
          <w:rFonts w:ascii="Tahoma" w:hAnsi="Tahoma" w:cs="Tahoma"/>
          <w:sz w:val="20"/>
          <w:szCs w:val="20"/>
        </w:rPr>
        <w:t>finding, abstracting, and patient follow-up</w:t>
      </w:r>
    </w:p>
    <w:p w:rsidR="00F0791E" w:rsidRDefault="00F0791E" w:rsidP="00F0791E">
      <w:pPr>
        <w:rPr>
          <w:rFonts w:ascii="Tahoma" w:eastAsia="Arial Unicode MS" w:hAnsi="Tahoma" w:cs="Tahoma"/>
          <w:sz w:val="20"/>
          <w:szCs w:val="20"/>
        </w:rPr>
      </w:pPr>
    </w:p>
    <w:p w:rsidR="00F86053" w:rsidRPr="00F0791E" w:rsidRDefault="00F86053" w:rsidP="00F0791E">
      <w:pPr>
        <w:tabs>
          <w:tab w:val="right" w:pos="10800"/>
        </w:tabs>
        <w:rPr>
          <w:rFonts w:ascii="Tahoma" w:eastAsia="Arial Unicode MS" w:hAnsi="Tahoma" w:cs="Tahoma"/>
          <w:b/>
          <w:sz w:val="20"/>
          <w:szCs w:val="20"/>
        </w:rPr>
      </w:pPr>
      <w:r w:rsidRPr="00F0791E">
        <w:rPr>
          <w:rFonts w:ascii="Tahoma" w:eastAsia="Arial Unicode MS" w:hAnsi="Tahoma" w:cs="Tahoma"/>
          <w:b/>
          <w:sz w:val="20"/>
          <w:szCs w:val="20"/>
        </w:rPr>
        <w:t>Anthem Career College</w:t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F0791E">
        <w:rPr>
          <w:rFonts w:ascii="Tahoma" w:eastAsia="Arial Unicode MS" w:hAnsi="Tahoma" w:cs="Tahoma"/>
          <w:b/>
          <w:sz w:val="20"/>
          <w:szCs w:val="20"/>
        </w:rPr>
        <w:tab/>
      </w:r>
      <w:r w:rsidR="00F0791E" w:rsidRPr="00F0791E">
        <w:rPr>
          <w:rFonts w:ascii="Tahoma" w:eastAsia="Arial Unicode MS" w:hAnsi="Tahoma" w:cs="Tahoma"/>
          <w:b/>
          <w:sz w:val="20"/>
          <w:szCs w:val="20"/>
        </w:rPr>
        <w:t>02/2011- 02/2012</w:t>
      </w:r>
    </w:p>
    <w:p w:rsidR="00F0791E" w:rsidRPr="00F0791E" w:rsidRDefault="00F86053" w:rsidP="00F86053">
      <w:pPr>
        <w:rPr>
          <w:rFonts w:ascii="Tahoma" w:eastAsia="Arial Unicode MS" w:hAnsi="Tahoma" w:cs="Tahoma"/>
          <w:i/>
          <w:sz w:val="20"/>
          <w:szCs w:val="20"/>
        </w:rPr>
      </w:pPr>
      <w:r w:rsidRPr="00F0791E">
        <w:rPr>
          <w:rFonts w:ascii="Tahoma" w:eastAsia="Arial Unicode MS" w:hAnsi="Tahoma" w:cs="Tahoma"/>
          <w:i/>
          <w:sz w:val="20"/>
          <w:szCs w:val="20"/>
        </w:rPr>
        <w:t>Certified Pharmacy Technician Extern</w:t>
      </w:r>
      <w:r w:rsidR="00F0791E">
        <w:rPr>
          <w:rFonts w:ascii="Tahoma" w:eastAsia="Arial Unicode MS" w:hAnsi="Tahoma" w:cs="Tahoma"/>
          <w:i/>
          <w:sz w:val="20"/>
          <w:szCs w:val="20"/>
        </w:rPr>
        <w:t>/</w:t>
      </w:r>
      <w:r w:rsidRPr="00F0791E">
        <w:rPr>
          <w:rFonts w:ascii="Tahoma" w:eastAsia="Arial Unicode MS" w:hAnsi="Tahoma" w:cs="Tahoma"/>
          <w:i/>
          <w:sz w:val="20"/>
          <w:szCs w:val="20"/>
        </w:rPr>
        <w:t xml:space="preserve">Coordinator &amp; </w:t>
      </w:r>
      <w:r w:rsidR="0002098B" w:rsidRPr="00F0791E">
        <w:rPr>
          <w:rFonts w:ascii="Tahoma" w:eastAsia="Arial Unicode MS" w:hAnsi="Tahoma" w:cs="Tahoma"/>
          <w:i/>
          <w:sz w:val="20"/>
          <w:szCs w:val="20"/>
        </w:rPr>
        <w:t>I</w:t>
      </w:r>
      <w:r w:rsidRPr="00F0791E">
        <w:rPr>
          <w:rFonts w:ascii="Tahoma" w:eastAsia="Arial Unicode MS" w:hAnsi="Tahoma" w:cs="Tahoma"/>
          <w:i/>
          <w:sz w:val="20"/>
          <w:szCs w:val="20"/>
        </w:rPr>
        <w:t>nstructor</w:t>
      </w:r>
    </w:p>
    <w:p w:rsidR="007329C0" w:rsidRDefault="00C202B8" w:rsidP="007329C0">
      <w:pPr>
        <w:pStyle w:val="ListParagraph"/>
        <w:numPr>
          <w:ilvl w:val="0"/>
          <w:numId w:val="7"/>
        </w:numPr>
        <w:rPr>
          <w:rFonts w:ascii="Tahoma" w:eastAsia="Arial Unicode MS" w:hAnsi="Tahoma" w:cs="Tahoma"/>
          <w:sz w:val="20"/>
          <w:szCs w:val="20"/>
        </w:rPr>
      </w:pPr>
      <w:r w:rsidRPr="007329C0">
        <w:rPr>
          <w:rFonts w:ascii="Tahoma" w:eastAsia="Arial Unicode MS" w:hAnsi="Tahoma" w:cs="Tahoma"/>
          <w:sz w:val="20"/>
          <w:szCs w:val="20"/>
        </w:rPr>
        <w:t xml:space="preserve">Served as a project manager for the coordination of </w:t>
      </w:r>
      <w:r w:rsidR="00F86053" w:rsidRPr="007329C0">
        <w:rPr>
          <w:rFonts w:ascii="Tahoma" w:eastAsia="Arial Unicode MS" w:hAnsi="Tahoma" w:cs="Tahoma"/>
          <w:sz w:val="20"/>
          <w:szCs w:val="20"/>
        </w:rPr>
        <w:t>clinical sites</w:t>
      </w:r>
      <w:r w:rsidRPr="007329C0">
        <w:rPr>
          <w:rFonts w:ascii="Tahoma" w:eastAsia="Arial Unicode MS" w:hAnsi="Tahoma" w:cs="Tahoma"/>
          <w:sz w:val="20"/>
          <w:szCs w:val="20"/>
        </w:rPr>
        <w:t xml:space="preserve"> that hosted student interns</w:t>
      </w:r>
    </w:p>
    <w:p w:rsidR="007329C0" w:rsidRDefault="007329C0" w:rsidP="007329C0">
      <w:pPr>
        <w:pStyle w:val="ListParagraph"/>
        <w:numPr>
          <w:ilvl w:val="0"/>
          <w:numId w:val="7"/>
        </w:numPr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S</w:t>
      </w:r>
      <w:r w:rsidR="00C202B8" w:rsidRPr="007329C0">
        <w:rPr>
          <w:rFonts w:ascii="Tahoma" w:eastAsia="Arial Unicode MS" w:hAnsi="Tahoma" w:cs="Tahoma"/>
          <w:sz w:val="20"/>
          <w:szCs w:val="20"/>
        </w:rPr>
        <w:t>erved</w:t>
      </w:r>
      <w:r w:rsidR="0002098B" w:rsidRPr="007329C0">
        <w:rPr>
          <w:rFonts w:ascii="Tahoma" w:eastAsia="Arial Unicode MS" w:hAnsi="Tahoma" w:cs="Tahoma"/>
          <w:sz w:val="20"/>
          <w:szCs w:val="20"/>
        </w:rPr>
        <w:t xml:space="preserve"> as an instructor </w:t>
      </w:r>
      <w:r w:rsidR="00F86053" w:rsidRPr="007329C0">
        <w:rPr>
          <w:rFonts w:ascii="Tahoma" w:eastAsia="Arial Unicode MS" w:hAnsi="Tahoma" w:cs="Tahoma"/>
          <w:sz w:val="20"/>
          <w:szCs w:val="20"/>
        </w:rPr>
        <w:t>in the pharmacy t</w:t>
      </w:r>
      <w:r w:rsidR="00C202B8" w:rsidRPr="007329C0">
        <w:rPr>
          <w:rFonts w:ascii="Tahoma" w:eastAsia="Arial Unicode MS" w:hAnsi="Tahoma" w:cs="Tahoma"/>
          <w:sz w:val="20"/>
          <w:szCs w:val="20"/>
        </w:rPr>
        <w:t>echnician program, participated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in the planning, implementation and evaluation of an inte</w:t>
      </w:r>
      <w:r w:rsidR="00C202B8" w:rsidRPr="007329C0">
        <w:rPr>
          <w:rFonts w:ascii="Tahoma" w:eastAsia="Arial Unicode MS" w:hAnsi="Tahoma" w:cs="Tahoma"/>
          <w:sz w:val="20"/>
          <w:szCs w:val="20"/>
        </w:rPr>
        <w:t>grated curriculum</w:t>
      </w:r>
    </w:p>
    <w:p w:rsidR="007329C0" w:rsidRDefault="007329C0" w:rsidP="007329C0">
      <w:pPr>
        <w:pStyle w:val="ListParagraph"/>
        <w:numPr>
          <w:ilvl w:val="0"/>
          <w:numId w:val="7"/>
        </w:numPr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D</w:t>
      </w:r>
      <w:r w:rsidR="00C202B8" w:rsidRPr="007329C0">
        <w:rPr>
          <w:rFonts w:ascii="Tahoma" w:eastAsia="Arial Unicode MS" w:hAnsi="Tahoma" w:cs="Tahoma"/>
          <w:sz w:val="20"/>
          <w:szCs w:val="20"/>
        </w:rPr>
        <w:t>emonstrated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knowledge of </w:t>
      </w:r>
      <w:r w:rsidR="0002098B" w:rsidRPr="007329C0">
        <w:rPr>
          <w:rFonts w:ascii="Tahoma" w:eastAsia="Arial Unicode MS" w:hAnsi="Tahoma" w:cs="Tahoma"/>
          <w:sz w:val="20"/>
          <w:szCs w:val="20"/>
        </w:rPr>
        <w:t xml:space="preserve">current </w:t>
      </w:r>
      <w:r w:rsidR="00F86053" w:rsidRPr="007329C0">
        <w:rPr>
          <w:rFonts w:ascii="Tahoma" w:eastAsia="Arial Unicode MS" w:hAnsi="Tahoma" w:cs="Tahoma"/>
          <w:sz w:val="20"/>
          <w:szCs w:val="20"/>
        </w:rPr>
        <w:t>trends and issues in pharmacy technology</w:t>
      </w:r>
    </w:p>
    <w:p w:rsidR="00F86053" w:rsidRPr="007329C0" w:rsidRDefault="007329C0" w:rsidP="007329C0">
      <w:pPr>
        <w:pStyle w:val="ListParagraph"/>
        <w:numPr>
          <w:ilvl w:val="0"/>
          <w:numId w:val="7"/>
        </w:numPr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>W</w:t>
      </w:r>
      <w:r w:rsidR="00F86053" w:rsidRPr="007329C0">
        <w:rPr>
          <w:rFonts w:ascii="Tahoma" w:eastAsia="Arial Unicode MS" w:hAnsi="Tahoma" w:cs="Tahoma"/>
          <w:sz w:val="20"/>
          <w:szCs w:val="20"/>
        </w:rPr>
        <w:t>ork</w:t>
      </w:r>
      <w:r w:rsidR="00C202B8" w:rsidRPr="007329C0">
        <w:rPr>
          <w:rFonts w:ascii="Tahoma" w:eastAsia="Arial Unicode MS" w:hAnsi="Tahoma" w:cs="Tahoma"/>
          <w:sz w:val="20"/>
          <w:szCs w:val="20"/>
        </w:rPr>
        <w:t>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w</w:t>
      </w:r>
      <w:r w:rsidR="00C202B8" w:rsidRPr="007329C0">
        <w:rPr>
          <w:rFonts w:ascii="Tahoma" w:eastAsia="Arial Unicode MS" w:hAnsi="Tahoma" w:cs="Tahoma"/>
          <w:sz w:val="20"/>
          <w:szCs w:val="20"/>
        </w:rPr>
        <w:t>ith diverse student populations,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</w:t>
      </w:r>
      <w:r w:rsidR="00C202B8" w:rsidRPr="007329C0">
        <w:rPr>
          <w:rFonts w:ascii="Tahoma" w:eastAsia="Arial Unicode MS" w:hAnsi="Tahoma" w:cs="Tahoma"/>
          <w:sz w:val="20"/>
          <w:szCs w:val="20"/>
        </w:rPr>
        <w:t xml:space="preserve">and </w:t>
      </w:r>
      <w:r w:rsidR="00F86053" w:rsidRPr="007329C0">
        <w:rPr>
          <w:rFonts w:ascii="Tahoma" w:eastAsia="Arial Unicode MS" w:hAnsi="Tahoma" w:cs="Tahoma"/>
          <w:sz w:val="20"/>
          <w:szCs w:val="20"/>
        </w:rPr>
        <w:t>participat</w:t>
      </w:r>
      <w:r w:rsidR="00C202B8" w:rsidRPr="007329C0">
        <w:rPr>
          <w:rFonts w:ascii="Tahoma" w:eastAsia="Arial Unicode MS" w:hAnsi="Tahoma" w:cs="Tahoma"/>
          <w:sz w:val="20"/>
          <w:szCs w:val="20"/>
        </w:rPr>
        <w:t>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in the management of the pharmacy technician instructors. </w:t>
      </w:r>
    </w:p>
    <w:p w:rsidR="000B6099" w:rsidRPr="00F0791E" w:rsidRDefault="000B6099" w:rsidP="000B6099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F86053" w:rsidRPr="00F0791E" w:rsidRDefault="00F86053" w:rsidP="00F0791E">
      <w:pPr>
        <w:tabs>
          <w:tab w:val="right" w:pos="10800"/>
        </w:tabs>
        <w:rPr>
          <w:rFonts w:ascii="Tahoma" w:eastAsia="Arial Unicode MS" w:hAnsi="Tahoma" w:cs="Tahoma"/>
          <w:b/>
          <w:bCs/>
          <w:sz w:val="20"/>
          <w:szCs w:val="20"/>
        </w:rPr>
      </w:pPr>
      <w:r w:rsidRPr="00F0791E">
        <w:rPr>
          <w:rFonts w:ascii="Tahoma" w:eastAsia="Arial Unicode MS" w:hAnsi="Tahoma" w:cs="Tahoma"/>
          <w:b/>
          <w:bCs/>
          <w:sz w:val="20"/>
          <w:szCs w:val="20"/>
        </w:rPr>
        <w:t>North Central Mississippi Regional Cancer Center</w:t>
      </w:r>
      <w:r w:rsidR="00F0791E" w:rsidRPr="00F0791E">
        <w:rPr>
          <w:rFonts w:ascii="Tahoma" w:eastAsia="Arial Unicode MS" w:hAnsi="Tahoma" w:cs="Tahoma"/>
          <w:b/>
          <w:bCs/>
          <w:sz w:val="20"/>
          <w:szCs w:val="20"/>
        </w:rPr>
        <w:t xml:space="preserve"> </w:t>
      </w:r>
      <w:r w:rsidR="00F0791E">
        <w:rPr>
          <w:rFonts w:ascii="Tahoma" w:eastAsia="Arial Unicode MS" w:hAnsi="Tahoma" w:cs="Tahoma"/>
          <w:b/>
          <w:bCs/>
          <w:sz w:val="20"/>
          <w:szCs w:val="20"/>
        </w:rPr>
        <w:tab/>
      </w:r>
      <w:r w:rsidR="00F0791E" w:rsidRPr="00F0791E">
        <w:rPr>
          <w:rFonts w:ascii="Tahoma" w:eastAsia="Arial Unicode MS" w:hAnsi="Tahoma" w:cs="Tahoma"/>
          <w:b/>
          <w:bCs/>
          <w:sz w:val="20"/>
          <w:szCs w:val="20"/>
        </w:rPr>
        <w:t>06/2009 – 02/2011</w:t>
      </w:r>
    </w:p>
    <w:p w:rsidR="00F0791E" w:rsidRPr="00F0791E" w:rsidRDefault="00F86053" w:rsidP="00F86053">
      <w:pPr>
        <w:rPr>
          <w:rFonts w:ascii="Tahoma" w:eastAsia="Arial Unicode MS" w:hAnsi="Tahoma" w:cs="Tahoma"/>
          <w:i/>
          <w:sz w:val="20"/>
          <w:szCs w:val="20"/>
        </w:rPr>
      </w:pPr>
      <w:r w:rsidRPr="00F0791E">
        <w:rPr>
          <w:rFonts w:ascii="Tahoma" w:eastAsia="Arial Unicode MS" w:hAnsi="Tahoma" w:cs="Tahoma"/>
          <w:i/>
          <w:sz w:val="20"/>
          <w:szCs w:val="20"/>
        </w:rPr>
        <w:t xml:space="preserve">Radiation </w:t>
      </w:r>
      <w:r w:rsidR="007F72A9" w:rsidRPr="00F0791E">
        <w:rPr>
          <w:rFonts w:ascii="Tahoma" w:eastAsia="Arial Unicode MS" w:hAnsi="Tahoma" w:cs="Tahoma"/>
          <w:i/>
          <w:sz w:val="20"/>
          <w:szCs w:val="20"/>
        </w:rPr>
        <w:t>T</w:t>
      </w:r>
      <w:r w:rsidRPr="00F0791E">
        <w:rPr>
          <w:rFonts w:ascii="Tahoma" w:eastAsia="Arial Unicode MS" w:hAnsi="Tahoma" w:cs="Tahoma"/>
          <w:i/>
          <w:sz w:val="20"/>
          <w:szCs w:val="20"/>
        </w:rPr>
        <w:t>herapist</w:t>
      </w:r>
    </w:p>
    <w:p w:rsidR="00F86053" w:rsidRPr="00D32289" w:rsidRDefault="00C202B8" w:rsidP="00F86053">
      <w:pPr>
        <w:pStyle w:val="ListParagraph"/>
        <w:numPr>
          <w:ilvl w:val="0"/>
          <w:numId w:val="8"/>
        </w:numPr>
        <w:rPr>
          <w:rFonts w:ascii="Tahoma" w:eastAsia="Arial Unicode MS" w:hAnsi="Tahoma" w:cs="Tahoma"/>
          <w:sz w:val="20"/>
          <w:szCs w:val="20"/>
        </w:rPr>
      </w:pPr>
      <w:r w:rsidRPr="007329C0">
        <w:rPr>
          <w:rFonts w:ascii="Tahoma" w:eastAsia="Arial Unicode MS" w:hAnsi="Tahoma" w:cs="Tahoma"/>
          <w:sz w:val="20"/>
          <w:szCs w:val="20"/>
        </w:rPr>
        <w:t xml:space="preserve">Direct patient care of those </w:t>
      </w:r>
      <w:r w:rsidR="00F86053" w:rsidRPr="007329C0">
        <w:rPr>
          <w:rFonts w:ascii="Tahoma" w:eastAsia="Arial Unicode MS" w:hAnsi="Tahoma" w:cs="Tahoma"/>
          <w:sz w:val="20"/>
          <w:szCs w:val="20"/>
        </w:rPr>
        <w:t>diagnosed with cancer</w:t>
      </w:r>
      <w:r w:rsidRPr="007329C0">
        <w:rPr>
          <w:rFonts w:ascii="Tahoma" w:eastAsia="Arial Unicode MS" w:hAnsi="Tahoma" w:cs="Tahoma"/>
          <w:sz w:val="20"/>
          <w:szCs w:val="20"/>
        </w:rPr>
        <w:t xml:space="preserve">: administered </w:t>
      </w:r>
      <w:r w:rsidR="00F86053" w:rsidRPr="007329C0">
        <w:rPr>
          <w:rFonts w:ascii="Tahoma" w:eastAsia="Arial Unicode MS" w:hAnsi="Tahoma" w:cs="Tahoma"/>
          <w:sz w:val="20"/>
          <w:szCs w:val="20"/>
        </w:rPr>
        <w:t>radiation therapy treatments, provid</w:t>
      </w:r>
      <w:r w:rsidR="00F15FF7" w:rsidRPr="007329C0">
        <w:rPr>
          <w:rFonts w:ascii="Tahoma" w:eastAsia="Arial Unicode MS" w:hAnsi="Tahoma" w:cs="Tahoma"/>
          <w:sz w:val="20"/>
          <w:szCs w:val="20"/>
        </w:rPr>
        <w:t>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patient care, </w:t>
      </w:r>
      <w:r w:rsidR="00F15FF7" w:rsidRPr="007329C0">
        <w:rPr>
          <w:rFonts w:ascii="Tahoma" w:hAnsi="Tahoma" w:cs="Tahoma"/>
          <w:sz w:val="20"/>
          <w:szCs w:val="20"/>
        </w:rPr>
        <w:t>properly documented</w:t>
      </w:r>
      <w:r w:rsidR="00F86053" w:rsidRPr="007329C0">
        <w:rPr>
          <w:rFonts w:ascii="Tahoma" w:hAnsi="Tahoma" w:cs="Tahoma"/>
          <w:sz w:val="20"/>
          <w:szCs w:val="20"/>
        </w:rPr>
        <w:t xml:space="preserve"> treatment pl</w:t>
      </w:r>
      <w:r w:rsidR="00F15FF7" w:rsidRPr="007329C0">
        <w:rPr>
          <w:rFonts w:ascii="Tahoma" w:hAnsi="Tahoma" w:cs="Tahoma"/>
          <w:sz w:val="20"/>
          <w:szCs w:val="20"/>
        </w:rPr>
        <w:t>anning and progress in patient</w:t>
      </w:r>
      <w:r w:rsidR="00F86053" w:rsidRPr="007329C0">
        <w:rPr>
          <w:rFonts w:ascii="Tahoma" w:hAnsi="Tahoma" w:cs="Tahoma"/>
          <w:sz w:val="20"/>
          <w:szCs w:val="20"/>
        </w:rPr>
        <w:t xml:space="preserve"> </w:t>
      </w:r>
      <w:r w:rsidR="007F72A9" w:rsidRPr="007329C0">
        <w:rPr>
          <w:rFonts w:ascii="Tahoma" w:hAnsi="Tahoma" w:cs="Tahoma"/>
          <w:sz w:val="20"/>
          <w:szCs w:val="20"/>
        </w:rPr>
        <w:t>medical records</w:t>
      </w:r>
      <w:r w:rsidR="00F15FF7" w:rsidRPr="007329C0">
        <w:rPr>
          <w:rFonts w:ascii="Tahoma" w:hAnsi="Tahoma" w:cs="Tahoma"/>
          <w:sz w:val="20"/>
          <w:szCs w:val="20"/>
        </w:rPr>
        <w:t xml:space="preserve">, scheduled various exams, monitored </w:t>
      </w:r>
      <w:r w:rsidR="00F86053" w:rsidRPr="007329C0">
        <w:rPr>
          <w:rFonts w:ascii="Tahoma" w:hAnsi="Tahoma" w:cs="Tahoma"/>
          <w:sz w:val="20"/>
          <w:szCs w:val="20"/>
        </w:rPr>
        <w:t>cancer staging documentation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and maintain</w:t>
      </w:r>
      <w:r w:rsidR="00F15FF7" w:rsidRPr="007329C0">
        <w:rPr>
          <w:rFonts w:ascii="Tahoma" w:eastAsia="Arial Unicode MS" w:hAnsi="Tahoma" w:cs="Tahoma"/>
          <w:sz w:val="20"/>
          <w:szCs w:val="20"/>
        </w:rPr>
        <w:t>ed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radiation safety for patients</w:t>
      </w:r>
      <w:r w:rsidR="007F72A9" w:rsidRPr="007329C0">
        <w:rPr>
          <w:rFonts w:ascii="Tahoma" w:eastAsia="Arial Unicode MS" w:hAnsi="Tahoma" w:cs="Tahoma"/>
          <w:sz w:val="20"/>
          <w:szCs w:val="20"/>
        </w:rPr>
        <w:t>;</w:t>
      </w:r>
      <w:r w:rsidR="00F86053" w:rsidRPr="007329C0">
        <w:rPr>
          <w:rFonts w:ascii="Tahoma" w:eastAsia="Arial Unicode MS" w:hAnsi="Tahoma" w:cs="Tahoma"/>
          <w:sz w:val="20"/>
          <w:szCs w:val="20"/>
        </w:rPr>
        <w:t xml:space="preserve"> under the supervision of a radiation oncologist.</w:t>
      </w:r>
    </w:p>
    <w:p w:rsidR="007329C0" w:rsidRDefault="007329C0" w:rsidP="00F0791E">
      <w:pPr>
        <w:rPr>
          <w:rFonts w:ascii="Tahoma" w:eastAsia="Arial Unicode MS" w:hAnsi="Tahoma" w:cs="Tahoma"/>
          <w:b/>
          <w:i/>
          <w:sz w:val="20"/>
          <w:szCs w:val="20"/>
          <w:u w:val="single"/>
        </w:rPr>
      </w:pPr>
    </w:p>
    <w:p w:rsidR="00F0791E" w:rsidRPr="00F0791E" w:rsidRDefault="00F0791E" w:rsidP="00F0791E">
      <w:pPr>
        <w:pBdr>
          <w:bottom w:val="single" w:sz="4" w:space="1" w:color="auto"/>
        </w:pBdr>
        <w:rPr>
          <w:rFonts w:ascii="Tahoma" w:eastAsia="Arial Unicode MS" w:hAnsi="Tahoma" w:cs="Tahoma"/>
          <w:b/>
          <w:i/>
          <w:szCs w:val="20"/>
        </w:rPr>
      </w:pPr>
      <w:r w:rsidRPr="00F0791E">
        <w:rPr>
          <w:rFonts w:ascii="Tahoma" w:eastAsia="Arial Unicode MS" w:hAnsi="Tahoma" w:cs="Tahoma"/>
          <w:b/>
          <w:i/>
          <w:szCs w:val="20"/>
        </w:rPr>
        <w:t>ACCOMPLISHMENTS</w:t>
      </w:r>
      <w:r w:rsidR="00565AA3">
        <w:rPr>
          <w:rFonts w:ascii="Tahoma" w:eastAsia="Arial Unicode MS" w:hAnsi="Tahoma" w:cs="Tahoma"/>
          <w:b/>
          <w:i/>
          <w:szCs w:val="20"/>
        </w:rPr>
        <w:t xml:space="preserve"> &amp; Clinical Trials</w:t>
      </w:r>
      <w:r w:rsidRPr="00F0791E">
        <w:rPr>
          <w:rFonts w:ascii="Tahoma" w:eastAsia="Arial Unicode MS" w:hAnsi="Tahoma" w:cs="Tahoma"/>
          <w:b/>
          <w:i/>
          <w:szCs w:val="20"/>
        </w:rPr>
        <w:t>:</w:t>
      </w:r>
    </w:p>
    <w:p w:rsidR="00F0791E" w:rsidRDefault="00F0791E" w:rsidP="00F0791E">
      <w:pPr>
        <w:pStyle w:val="ListParagraph"/>
        <w:ind w:left="360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:rsidR="00F0791E" w:rsidRPr="00355CDA" w:rsidRDefault="00F0791E" w:rsidP="00565AA3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ahoma" w:eastAsia="Arial Unicode MS" w:hAnsi="Tahoma" w:cs="Tahoma"/>
          <w:b w:val="0"/>
          <w:bCs w:val="0"/>
          <w:sz w:val="18"/>
          <w:szCs w:val="18"/>
        </w:rPr>
      </w:pPr>
      <w:r w:rsidRPr="00355CDA">
        <w:rPr>
          <w:rFonts w:ascii="Tahoma" w:eastAsia="Arial Unicode MS" w:hAnsi="Tahoma" w:cs="Tahoma"/>
          <w:sz w:val="18"/>
          <w:szCs w:val="18"/>
        </w:rPr>
        <w:t xml:space="preserve">Served as a member of the </w:t>
      </w:r>
      <w:r w:rsidRPr="00355CDA">
        <w:rPr>
          <w:rStyle w:val="apple-converted-space"/>
          <w:rFonts w:ascii="Tahoma" w:hAnsi="Tahoma" w:cs="Tahoma"/>
          <w:bCs/>
          <w:sz w:val="18"/>
          <w:szCs w:val="18"/>
        </w:rPr>
        <w:t> </w:t>
      </w:r>
      <w:r w:rsidRPr="00355CDA">
        <w:rPr>
          <w:rFonts w:ascii="Tahoma" w:hAnsi="Tahoma" w:cs="Tahoma"/>
          <w:bCs/>
          <w:sz w:val="18"/>
          <w:szCs w:val="18"/>
        </w:rPr>
        <w:t>PCORI (Patient Centered Outcome Research Institute) Implementation Task Force and</w:t>
      </w:r>
      <w:r w:rsidRPr="00355CDA">
        <w:rPr>
          <w:rStyle w:val="apple-converted-space"/>
          <w:rFonts w:ascii="Tahoma" w:hAnsi="Tahoma" w:cs="Tahoma"/>
          <w:bCs/>
          <w:sz w:val="18"/>
          <w:szCs w:val="18"/>
        </w:rPr>
        <w:t> </w:t>
      </w:r>
      <w:r w:rsidRPr="00355CDA">
        <w:rPr>
          <w:rStyle w:val="Strong"/>
          <w:rFonts w:ascii="Tahoma" w:hAnsi="Tahoma" w:cs="Tahoma"/>
          <w:b w:val="0"/>
          <w:sz w:val="18"/>
          <w:szCs w:val="18"/>
          <w:bdr w:val="none" w:sz="0" w:space="0" w:color="auto" w:frame="1"/>
        </w:rPr>
        <w:t>Data Methodology</w:t>
      </w:r>
    </w:p>
    <w:p w:rsidR="00F0791E" w:rsidRPr="00355CDA" w:rsidRDefault="00F0791E" w:rsidP="00565AA3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355CDA">
        <w:rPr>
          <w:rFonts w:ascii="Tahoma" w:eastAsia="Arial Unicode MS" w:hAnsi="Tahoma" w:cs="Tahoma"/>
          <w:sz w:val="18"/>
          <w:szCs w:val="18"/>
        </w:rPr>
        <w:t>Retrospective research for PCORI; awarded a grant for “</w:t>
      </w:r>
      <w:r w:rsidRPr="00355CDA">
        <w:rPr>
          <w:rFonts w:ascii="Tahoma" w:hAnsi="Tahoma" w:cs="Tahoma"/>
          <w:sz w:val="18"/>
          <w:szCs w:val="18"/>
        </w:rPr>
        <w:t>Building a Multidisciplinary Bridge across the Quality Chasm in Thoracic Oncology”.</w:t>
      </w:r>
    </w:p>
    <w:p w:rsidR="00F0791E" w:rsidRPr="00355CDA" w:rsidRDefault="00F0791E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eastAsia="Arial Unicode MS" w:hAnsi="Tahoma" w:cs="Tahoma"/>
          <w:i/>
          <w:sz w:val="18"/>
          <w:szCs w:val="18"/>
        </w:rPr>
      </w:pPr>
      <w:r w:rsidRPr="00355CDA">
        <w:rPr>
          <w:rFonts w:ascii="Tahoma" w:eastAsia="Arial Unicode MS" w:hAnsi="Tahoma" w:cs="Tahoma"/>
          <w:sz w:val="18"/>
          <w:szCs w:val="18"/>
        </w:rPr>
        <w:t>Research publication “</w:t>
      </w:r>
      <w:r w:rsidRPr="00355CDA">
        <w:rPr>
          <w:rFonts w:ascii="Tahoma" w:hAnsi="Tahoma" w:cs="Tahoma"/>
          <w:bCs/>
          <w:i/>
          <w:kern w:val="36"/>
          <w:sz w:val="18"/>
          <w:szCs w:val="18"/>
        </w:rPr>
        <w:t xml:space="preserve">The impact of a novel lung gross dissection protocol on intrapulmonary lymph node retrieval from lung cancer resection specimens”. </w:t>
      </w:r>
      <w:r w:rsidRPr="00355CDA">
        <w:rPr>
          <w:rFonts w:ascii="Tahoma" w:hAnsi="Tahoma" w:cs="Tahoma"/>
          <w:bCs/>
          <w:kern w:val="36"/>
          <w:sz w:val="18"/>
          <w:szCs w:val="18"/>
        </w:rPr>
        <w:t xml:space="preserve">Published </w:t>
      </w:r>
      <w:r w:rsidRPr="00355CDA">
        <w:rPr>
          <w:rFonts w:ascii="Tahoma" w:hAnsi="Tahoma" w:cs="Tahoma"/>
          <w:sz w:val="18"/>
          <w:szCs w:val="18"/>
        </w:rPr>
        <w:t>26 April 2014.</w:t>
      </w:r>
    </w:p>
    <w:p w:rsidR="00565AA3" w:rsidRPr="00565AA3" w:rsidRDefault="00565AA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565AA3">
        <w:rPr>
          <w:rFonts w:ascii="Tahoma" w:hAnsi="Tahoma" w:cs="Tahoma"/>
          <w:sz w:val="18"/>
          <w:szCs w:val="18"/>
        </w:rPr>
        <w:t xml:space="preserve">Radiation Therapy with or Without </w:t>
      </w:r>
      <w:proofErr w:type="spellStart"/>
      <w:r w:rsidRPr="00565AA3">
        <w:rPr>
          <w:rFonts w:ascii="Tahoma" w:hAnsi="Tahoma" w:cs="Tahoma"/>
          <w:sz w:val="18"/>
          <w:szCs w:val="18"/>
        </w:rPr>
        <w:t>Cetuximab</w:t>
      </w:r>
      <w:proofErr w:type="spellEnd"/>
      <w:r w:rsidRPr="00565AA3">
        <w:rPr>
          <w:rFonts w:ascii="Tahoma" w:hAnsi="Tahoma" w:cs="Tahoma"/>
          <w:sz w:val="18"/>
          <w:szCs w:val="18"/>
        </w:rPr>
        <w:t xml:space="preserve"> in Treating Patients Who Have Undergone Surgery for Locally Advanced Head and Neck Cancer</w:t>
      </w:r>
    </w:p>
    <w:p w:rsidR="00565AA3" w:rsidRPr="00565AA3" w:rsidRDefault="00565AA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565AA3">
        <w:rPr>
          <w:rFonts w:ascii="Tahoma" w:hAnsi="Tahoma" w:cs="Tahoma"/>
          <w:sz w:val="18"/>
          <w:szCs w:val="18"/>
        </w:rPr>
        <w:t>A Phase III Trial of Short Term Androgen Deprivation With Pelvic Lymph Node or Prostate Bed Only Radiotherapy (SPPORT) in Prostate Cancer Patients With a Rising PSA After Radical Prostatectomy</w:t>
      </w:r>
    </w:p>
    <w:p w:rsidR="00565AA3" w:rsidRPr="00565AA3" w:rsidRDefault="00565AA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565AA3">
        <w:rPr>
          <w:rFonts w:ascii="Tahoma" w:hAnsi="Tahoma" w:cs="Tahoma"/>
          <w:sz w:val="18"/>
          <w:szCs w:val="18"/>
        </w:rPr>
        <w:t>Phase II/III Study of Image-Guided Radiosurgery/SBRT for Localized Spine Metastasis---RTOG CCOP Study</w:t>
      </w:r>
    </w:p>
    <w:p w:rsidR="00565AA3" w:rsidRPr="00565AA3" w:rsidRDefault="002A1C33" w:rsidP="00565AA3">
      <w:pPr>
        <w:pStyle w:val="ListParagraph"/>
        <w:numPr>
          <w:ilvl w:val="0"/>
          <w:numId w:val="1"/>
        </w:numPr>
        <w:spacing w:line="360" w:lineRule="auto"/>
        <w:rPr>
          <w:rStyle w:val="textcontrol"/>
          <w:rFonts w:ascii="Tahoma" w:hAnsi="Tahoma" w:cs="Tahoma"/>
          <w:sz w:val="18"/>
          <w:szCs w:val="18"/>
        </w:rPr>
      </w:pPr>
      <w:hyperlink r:id="rId10" w:history="1">
        <w:r w:rsidR="00565AA3" w:rsidRPr="00565AA3">
          <w:rPr>
            <w:rStyle w:val="Hyperlink"/>
            <w:rFonts w:ascii="Tahoma" w:hAnsi="Tahoma" w:cs="Tahoma"/>
            <w:color w:val="auto"/>
            <w:sz w:val="18"/>
            <w:szCs w:val="18"/>
            <w:u w:val="none"/>
          </w:rPr>
          <w:t xml:space="preserve">Center for International Blood and Marrow Transplant Research (CIBMTR) - Consent for Participation and </w:t>
        </w:r>
      </w:hyperlink>
      <w:r w:rsidR="00565AA3" w:rsidRPr="00565AA3">
        <w:rPr>
          <w:rFonts w:ascii="Tahoma" w:hAnsi="Tahoma" w:cs="Tahoma"/>
          <w:sz w:val="18"/>
          <w:szCs w:val="18"/>
        </w:rPr>
        <w:t>blood sample collections</w:t>
      </w:r>
    </w:p>
    <w:p w:rsidR="00565AA3" w:rsidRPr="00565AA3" w:rsidRDefault="002A1C3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hyperlink r:id="rId11" w:history="1">
        <w:r w:rsidR="00565AA3" w:rsidRPr="00565AA3">
          <w:rPr>
            <w:rFonts w:ascii="Tahoma" w:hAnsi="Tahoma" w:cs="Tahoma"/>
            <w:sz w:val="18"/>
            <w:szCs w:val="18"/>
          </w:rPr>
          <w:t xml:space="preserve">BP-U-004, Phase I/II study of </w:t>
        </w:r>
        <w:proofErr w:type="spellStart"/>
        <w:r w:rsidR="00565AA3" w:rsidRPr="00565AA3">
          <w:rPr>
            <w:rFonts w:ascii="Tahoma" w:hAnsi="Tahoma" w:cs="Tahoma"/>
            <w:sz w:val="18"/>
            <w:szCs w:val="18"/>
          </w:rPr>
          <w:t>CaspaCide</w:t>
        </w:r>
        <w:proofErr w:type="spellEnd"/>
        <w:r w:rsidR="00565AA3" w:rsidRPr="00565AA3">
          <w:rPr>
            <w:rFonts w:ascii="Tahoma" w:hAnsi="Tahoma" w:cs="Tahoma"/>
            <w:sz w:val="18"/>
            <w:szCs w:val="18"/>
          </w:rPr>
          <w:t xml:space="preserve"> T cells from an HLA-partially matched family donor after negative selection of TCR αβ+T cells in pediatric patients affected by hematological disorders </w:t>
        </w:r>
      </w:hyperlink>
    </w:p>
    <w:p w:rsidR="00565AA3" w:rsidRPr="00565AA3" w:rsidRDefault="002A1C33" w:rsidP="00565AA3">
      <w:pPr>
        <w:pStyle w:val="ListParagraph"/>
        <w:numPr>
          <w:ilvl w:val="0"/>
          <w:numId w:val="1"/>
        </w:numPr>
        <w:spacing w:line="360" w:lineRule="auto"/>
        <w:rPr>
          <w:rStyle w:val="textcontrol"/>
          <w:rFonts w:ascii="Tahoma" w:hAnsi="Tahoma" w:cs="Tahoma"/>
          <w:sz w:val="18"/>
          <w:szCs w:val="18"/>
        </w:rPr>
      </w:pPr>
      <w:hyperlink r:id="rId12" w:history="1">
        <w:r w:rsidR="00565AA3" w:rsidRPr="00565AA3">
          <w:rPr>
            <w:rStyle w:val="Hyperlink"/>
            <w:rFonts w:ascii="Tahoma" w:hAnsi="Tahoma" w:cs="Tahoma"/>
            <w:color w:val="auto"/>
            <w:sz w:val="18"/>
            <w:szCs w:val="18"/>
            <w:u w:val="none"/>
          </w:rPr>
          <w:t>PIDTC 6901, A Prospective Natural History Study of Diagnosis, Treatment and Outcomes of Children with SCID Disorders</w:t>
        </w:r>
      </w:hyperlink>
    </w:p>
    <w:p w:rsidR="00565AA3" w:rsidRPr="00565AA3" w:rsidRDefault="002A1C3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hyperlink r:id="rId13" w:history="1">
        <w:r w:rsidR="00565AA3" w:rsidRPr="00565AA3">
          <w:rPr>
            <w:rFonts w:ascii="Tahoma" w:hAnsi="Tahoma" w:cs="Tahoma"/>
            <w:sz w:val="18"/>
            <w:szCs w:val="18"/>
          </w:rPr>
          <w:t>PIDTC 6902, A Retrospective and Cross-Sectional Analysis of Patients Treated for SCID Since January 1, 1968</w:t>
        </w:r>
      </w:hyperlink>
    </w:p>
    <w:p w:rsidR="00565AA3" w:rsidRPr="00565AA3" w:rsidRDefault="00565AA3" w:rsidP="00565AA3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565AA3">
        <w:rPr>
          <w:rFonts w:ascii="Tahoma" w:hAnsi="Tahoma" w:cs="Tahoma"/>
          <w:sz w:val="18"/>
          <w:szCs w:val="18"/>
        </w:rPr>
        <w:t>A Randomized Phase II/Phase III Study of Adjuvant Concurrent Radiation and Chemotherapy versus Radiation Alone in Resected High-Risk Malignant Salivary Gland Tumors</w:t>
      </w:r>
    </w:p>
    <w:p w:rsidR="00565AA3" w:rsidRPr="00565AA3" w:rsidRDefault="00565AA3" w:rsidP="00565AA3">
      <w:pPr>
        <w:rPr>
          <w:rStyle w:val="textcontrol"/>
          <w:rFonts w:ascii="Verdana" w:hAnsi="Verdana"/>
          <w:sz w:val="18"/>
          <w:szCs w:val="18"/>
        </w:rPr>
      </w:pPr>
    </w:p>
    <w:tbl>
      <w:tblPr>
        <w:tblpPr w:leftFromText="180" w:rightFromText="180" w:vertAnchor="text" w:horzAnchor="margin" w:tblpY="-40"/>
        <w:tblOverlap w:val="never"/>
        <w:tblW w:w="1053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65"/>
        <w:gridCol w:w="5265"/>
      </w:tblGrid>
      <w:tr w:rsidR="00565AA3" w:rsidRPr="00F11F87" w:rsidTr="00D02517">
        <w:trPr>
          <w:trHeight w:val="233"/>
          <w:tblCellSpacing w:w="0" w:type="dxa"/>
        </w:trPr>
        <w:tc>
          <w:tcPr>
            <w:tcW w:w="0" w:type="auto"/>
            <w:hideMark/>
          </w:tcPr>
          <w:p w:rsidR="00565AA3" w:rsidRPr="00F11F87" w:rsidRDefault="00565AA3" w:rsidP="009F235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65AA3" w:rsidRPr="00565AA3" w:rsidRDefault="00565AA3" w:rsidP="00565AA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60A5F" w:rsidRPr="00F0791E" w:rsidRDefault="00660A5F" w:rsidP="00660A5F">
      <w:pPr>
        <w:rPr>
          <w:rFonts w:ascii="Tahoma" w:eastAsia="Arial Unicode MS" w:hAnsi="Tahoma" w:cs="Tahoma"/>
          <w:bCs/>
          <w:sz w:val="20"/>
          <w:szCs w:val="20"/>
        </w:rPr>
      </w:pPr>
    </w:p>
    <w:sectPr w:rsidR="00660A5F" w:rsidRPr="00F0791E" w:rsidSect="008D4E33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1D" w:rsidRDefault="007B1F1D" w:rsidP="00500538">
      <w:r>
        <w:separator/>
      </w:r>
    </w:p>
  </w:endnote>
  <w:endnote w:type="continuationSeparator" w:id="0">
    <w:p w:rsidR="007B1F1D" w:rsidRDefault="007B1F1D" w:rsidP="0050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BF" w:rsidRDefault="002A1C3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2049" type="#_x0000_t202" style="position:absolute;margin-left:281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<v:textbox style="mso-fit-shape-to-text:t">
            <w:txbxContent>
              <w:p w:rsidR="008918BF" w:rsidRPr="00612D8E" w:rsidRDefault="00A06C1E">
                <w:pPr>
                  <w:pStyle w:val="Footer"/>
                  <w:jc w:val="right"/>
                  <w:rPr>
                    <w:rFonts w:ascii="Arial" w:hAnsi="Arial" w:cs="Arial"/>
                    <w:i/>
                    <w:color w:val="BFBFBF" w:themeColor="background1" w:themeShade="BF"/>
                    <w:sz w:val="22"/>
                    <w:szCs w:val="22"/>
                  </w:rPr>
                </w:pPr>
                <w:r w:rsidRPr="00612D8E">
                  <w:rPr>
                    <w:rFonts w:ascii="Arial" w:hAnsi="Arial" w:cs="Arial"/>
                    <w:i/>
                    <w:color w:val="BFBFBF" w:themeColor="background1" w:themeShade="BF"/>
                    <w:sz w:val="22"/>
                    <w:szCs w:val="22"/>
                  </w:rPr>
                  <w:fldChar w:fldCharType="begin"/>
                </w:r>
                <w:r w:rsidR="008918BF" w:rsidRPr="00612D8E">
                  <w:rPr>
                    <w:rFonts w:ascii="Arial" w:hAnsi="Arial" w:cs="Arial"/>
                    <w:i/>
                    <w:color w:val="BFBFBF" w:themeColor="background1" w:themeShade="BF"/>
                    <w:sz w:val="22"/>
                    <w:szCs w:val="22"/>
                  </w:rPr>
                  <w:instrText xml:space="preserve"> PAGE  \* Arabic  \* MERGEFORMAT </w:instrText>
                </w:r>
                <w:r w:rsidRPr="00612D8E">
                  <w:rPr>
                    <w:rFonts w:ascii="Arial" w:hAnsi="Arial" w:cs="Arial"/>
                    <w:i/>
                    <w:color w:val="BFBFBF" w:themeColor="background1" w:themeShade="BF"/>
                    <w:sz w:val="22"/>
                    <w:szCs w:val="22"/>
                  </w:rPr>
                  <w:fldChar w:fldCharType="separate"/>
                </w:r>
                <w:r w:rsidR="002A1C33">
                  <w:rPr>
                    <w:rFonts w:ascii="Arial" w:hAnsi="Arial" w:cs="Arial"/>
                    <w:i/>
                    <w:noProof/>
                    <w:color w:val="BFBFBF" w:themeColor="background1" w:themeShade="BF"/>
                    <w:sz w:val="22"/>
                    <w:szCs w:val="22"/>
                  </w:rPr>
                  <w:t>2</w:t>
                </w:r>
                <w:r w:rsidRPr="00612D8E">
                  <w:rPr>
                    <w:rFonts w:ascii="Arial" w:hAnsi="Arial" w:cs="Arial"/>
                    <w:i/>
                    <w:color w:val="BFBFBF" w:themeColor="background1" w:themeShade="BF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1D" w:rsidRDefault="007B1F1D" w:rsidP="00500538">
      <w:r>
        <w:separator/>
      </w:r>
    </w:p>
  </w:footnote>
  <w:footnote w:type="continuationSeparator" w:id="0">
    <w:p w:rsidR="007B1F1D" w:rsidRDefault="007B1F1D" w:rsidP="0050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822"/>
    <w:multiLevelType w:val="hybridMultilevel"/>
    <w:tmpl w:val="E884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63D80"/>
    <w:multiLevelType w:val="hybridMultilevel"/>
    <w:tmpl w:val="1F3C8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544F43"/>
    <w:multiLevelType w:val="hybridMultilevel"/>
    <w:tmpl w:val="E23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5195B"/>
    <w:multiLevelType w:val="hybridMultilevel"/>
    <w:tmpl w:val="C6C61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2B7C62"/>
    <w:multiLevelType w:val="hybridMultilevel"/>
    <w:tmpl w:val="015E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D57CB"/>
    <w:multiLevelType w:val="hybridMultilevel"/>
    <w:tmpl w:val="AEC2E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A30B95"/>
    <w:multiLevelType w:val="hybridMultilevel"/>
    <w:tmpl w:val="F0E88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CE4AFD"/>
    <w:multiLevelType w:val="hybridMultilevel"/>
    <w:tmpl w:val="1934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E3F38"/>
    <w:multiLevelType w:val="hybridMultilevel"/>
    <w:tmpl w:val="DE9A4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1B3"/>
    <w:rsid w:val="000106E9"/>
    <w:rsid w:val="0002098B"/>
    <w:rsid w:val="000B6099"/>
    <w:rsid w:val="000D1B46"/>
    <w:rsid w:val="00101B8D"/>
    <w:rsid w:val="00110E3E"/>
    <w:rsid w:val="00115836"/>
    <w:rsid w:val="00125AB8"/>
    <w:rsid w:val="00141CF8"/>
    <w:rsid w:val="00151054"/>
    <w:rsid w:val="00210B6D"/>
    <w:rsid w:val="0024680D"/>
    <w:rsid w:val="00262343"/>
    <w:rsid w:val="002A1C33"/>
    <w:rsid w:val="002D0786"/>
    <w:rsid w:val="002E2907"/>
    <w:rsid w:val="002E2AB2"/>
    <w:rsid w:val="00310529"/>
    <w:rsid w:val="00315D68"/>
    <w:rsid w:val="00330EE4"/>
    <w:rsid w:val="00355CDA"/>
    <w:rsid w:val="00375E2F"/>
    <w:rsid w:val="00417145"/>
    <w:rsid w:val="00423190"/>
    <w:rsid w:val="00427B51"/>
    <w:rsid w:val="00436AA1"/>
    <w:rsid w:val="00482924"/>
    <w:rsid w:val="004A1540"/>
    <w:rsid w:val="004B1D2A"/>
    <w:rsid w:val="004D0D44"/>
    <w:rsid w:val="00500538"/>
    <w:rsid w:val="00507797"/>
    <w:rsid w:val="00565AA3"/>
    <w:rsid w:val="00581458"/>
    <w:rsid w:val="00582E4C"/>
    <w:rsid w:val="00586660"/>
    <w:rsid w:val="005A0736"/>
    <w:rsid w:val="005D36DE"/>
    <w:rsid w:val="005D6714"/>
    <w:rsid w:val="00612D8E"/>
    <w:rsid w:val="00660A5F"/>
    <w:rsid w:val="006A52F3"/>
    <w:rsid w:val="006E03E0"/>
    <w:rsid w:val="00707935"/>
    <w:rsid w:val="00721FA8"/>
    <w:rsid w:val="00731F31"/>
    <w:rsid w:val="007329C0"/>
    <w:rsid w:val="007617B5"/>
    <w:rsid w:val="00763D93"/>
    <w:rsid w:val="0078792F"/>
    <w:rsid w:val="00792EE9"/>
    <w:rsid w:val="007B1F1D"/>
    <w:rsid w:val="007B38B8"/>
    <w:rsid w:val="007D227F"/>
    <w:rsid w:val="007F4D9A"/>
    <w:rsid w:val="007F72A9"/>
    <w:rsid w:val="00810A5F"/>
    <w:rsid w:val="008541B3"/>
    <w:rsid w:val="0087159B"/>
    <w:rsid w:val="008816FD"/>
    <w:rsid w:val="00886BF5"/>
    <w:rsid w:val="008918BF"/>
    <w:rsid w:val="008A2DDE"/>
    <w:rsid w:val="008C4DA8"/>
    <w:rsid w:val="008D4E33"/>
    <w:rsid w:val="008E05FA"/>
    <w:rsid w:val="008F69EB"/>
    <w:rsid w:val="0098711C"/>
    <w:rsid w:val="009F2787"/>
    <w:rsid w:val="00A06C1E"/>
    <w:rsid w:val="00A40C53"/>
    <w:rsid w:val="00A50F20"/>
    <w:rsid w:val="00A56A53"/>
    <w:rsid w:val="00A72316"/>
    <w:rsid w:val="00AA05CD"/>
    <w:rsid w:val="00AA4537"/>
    <w:rsid w:val="00AC7D7F"/>
    <w:rsid w:val="00AD16EA"/>
    <w:rsid w:val="00B15699"/>
    <w:rsid w:val="00B7313C"/>
    <w:rsid w:val="00B74C96"/>
    <w:rsid w:val="00B91F24"/>
    <w:rsid w:val="00BA0C23"/>
    <w:rsid w:val="00BA6FC7"/>
    <w:rsid w:val="00BC2A18"/>
    <w:rsid w:val="00BD425F"/>
    <w:rsid w:val="00BE1146"/>
    <w:rsid w:val="00BF418C"/>
    <w:rsid w:val="00BF5AFD"/>
    <w:rsid w:val="00C068C4"/>
    <w:rsid w:val="00C202B8"/>
    <w:rsid w:val="00C50641"/>
    <w:rsid w:val="00C759A1"/>
    <w:rsid w:val="00C76D20"/>
    <w:rsid w:val="00C96331"/>
    <w:rsid w:val="00CA3F7A"/>
    <w:rsid w:val="00CE52F5"/>
    <w:rsid w:val="00CF00D6"/>
    <w:rsid w:val="00CF5403"/>
    <w:rsid w:val="00D02517"/>
    <w:rsid w:val="00D32289"/>
    <w:rsid w:val="00D660B9"/>
    <w:rsid w:val="00D70A42"/>
    <w:rsid w:val="00D84B0C"/>
    <w:rsid w:val="00DD01E3"/>
    <w:rsid w:val="00DD6698"/>
    <w:rsid w:val="00DF502F"/>
    <w:rsid w:val="00DF5A3A"/>
    <w:rsid w:val="00DF627D"/>
    <w:rsid w:val="00DF635B"/>
    <w:rsid w:val="00E31131"/>
    <w:rsid w:val="00E57F64"/>
    <w:rsid w:val="00EC2251"/>
    <w:rsid w:val="00EC271B"/>
    <w:rsid w:val="00EE0C75"/>
    <w:rsid w:val="00EF241D"/>
    <w:rsid w:val="00F0791E"/>
    <w:rsid w:val="00F15FF7"/>
    <w:rsid w:val="00F30A35"/>
    <w:rsid w:val="00F51361"/>
    <w:rsid w:val="00F5424E"/>
    <w:rsid w:val="00F86053"/>
    <w:rsid w:val="00FA18D5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E52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41B3"/>
    <w:pPr>
      <w:widowControl w:val="0"/>
      <w:overflowPunct w:val="0"/>
      <w:adjustRightInd w:val="0"/>
      <w:spacing w:after="240" w:line="273" w:lineRule="auto"/>
      <w:jc w:val="center"/>
    </w:pPr>
    <w:rPr>
      <w:rFonts w:ascii="Bradley Hand ITC" w:hAnsi="Bradley Hand ITC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541B3"/>
    <w:rPr>
      <w:rFonts w:ascii="Bradley Hand ITC" w:eastAsia="Times New Roman" w:hAnsi="Bradley Hand ITC" w:cs="Arial"/>
      <w:b/>
      <w:bCs/>
      <w:kern w:val="28"/>
      <w:sz w:val="32"/>
      <w:szCs w:val="32"/>
    </w:rPr>
  </w:style>
  <w:style w:type="paragraph" w:styleId="NoSpacing">
    <w:name w:val="No Spacing"/>
    <w:qFormat/>
    <w:rsid w:val="008541B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E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5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5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D8E"/>
    <w:pPr>
      <w:ind w:left="720"/>
      <w:contextualSpacing/>
    </w:pPr>
  </w:style>
  <w:style w:type="paragraph" w:customStyle="1" w:styleId="538552DCBB0F4C4BB087ED922D6A6322">
    <w:name w:val="538552DCBB0F4C4BB087ED922D6A6322"/>
    <w:rsid w:val="00612D8E"/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9F2787"/>
  </w:style>
  <w:style w:type="character" w:styleId="Strong">
    <w:name w:val="Strong"/>
    <w:basedOn w:val="DefaultParagraphFont"/>
    <w:uiPriority w:val="22"/>
    <w:qFormat/>
    <w:rsid w:val="009F27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52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control">
    <w:name w:val="textcontrol"/>
    <w:basedOn w:val="DefaultParagraphFont"/>
    <w:rsid w:val="00565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E52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41B3"/>
    <w:pPr>
      <w:widowControl w:val="0"/>
      <w:overflowPunct w:val="0"/>
      <w:adjustRightInd w:val="0"/>
      <w:spacing w:after="240" w:line="273" w:lineRule="auto"/>
      <w:jc w:val="center"/>
    </w:pPr>
    <w:rPr>
      <w:rFonts w:ascii="Bradley Hand ITC" w:hAnsi="Bradley Hand ITC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541B3"/>
    <w:rPr>
      <w:rFonts w:ascii="Bradley Hand ITC" w:eastAsia="Times New Roman" w:hAnsi="Bradley Hand ITC" w:cs="Arial"/>
      <w:b/>
      <w:bCs/>
      <w:kern w:val="28"/>
      <w:sz w:val="32"/>
      <w:szCs w:val="32"/>
    </w:rPr>
  </w:style>
  <w:style w:type="paragraph" w:styleId="NoSpacing">
    <w:name w:val="No Spacing"/>
    <w:qFormat/>
    <w:rsid w:val="008541B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E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5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5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D8E"/>
    <w:pPr>
      <w:ind w:left="720"/>
      <w:contextualSpacing/>
    </w:pPr>
  </w:style>
  <w:style w:type="paragraph" w:customStyle="1" w:styleId="538552DCBB0F4C4BB087ED922D6A6322">
    <w:name w:val="538552DCBB0F4C4BB087ED922D6A6322"/>
    <w:rsid w:val="00612D8E"/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9F2787"/>
  </w:style>
  <w:style w:type="character" w:styleId="Strong">
    <w:name w:val="Strong"/>
    <w:basedOn w:val="DefaultParagraphFont"/>
    <w:uiPriority w:val="22"/>
    <w:qFormat/>
    <w:rsid w:val="009F27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52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research.swmed.edu/eIRB/Rooms/DisplayPages/LayoutInitial?Container=com.webridge.entity.Entity%5bOID%5bE8CD81F564106143A0A6C2615A73FECF%5d%5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research.swmed.edu/eIRB/Rooms/DisplayPages/LayoutInitial?Container=com.webridge.entity.Entity%5bOID%5b796CA80D7553DB4DA54715ABADB0A198%5d%5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research.swmed.edu/eIRB/Rooms/DisplayPages/LayoutInitial?Container=com.webridge.entity.Entity%5bOID%5b6125A9916B9AB940A112966136EF8815%5d%5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research.swmed.edu/eIRB/Rooms/DisplayPages/LayoutInitial?Container=com.webridge.entity.Entity%5bOID%5b1EDAE2F1720B5341B788F729B6130E56%5d%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nc2001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2BBA-C493-4394-B5E3-716BFD4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High-Tech Institute Inc.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L.N.Coleman</dc:creator>
  <cp:lastModifiedBy>xadmin</cp:lastModifiedBy>
  <cp:revision>6</cp:revision>
  <cp:lastPrinted>2017-01-27T17:03:00Z</cp:lastPrinted>
  <dcterms:created xsi:type="dcterms:W3CDTF">2017-01-09T16:13:00Z</dcterms:created>
  <dcterms:modified xsi:type="dcterms:W3CDTF">2017-08-29T17:42:00Z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